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4A96" w14:paraId="4070A4ED" w14:textId="77777777" w:rsidTr="005F4A96">
        <w:tc>
          <w:tcPr>
            <w:tcW w:w="9067" w:type="dxa"/>
          </w:tcPr>
          <w:p w14:paraId="71540C81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Broj RKP-a : </w:t>
            </w:r>
            <w:r w:rsidR="00BD11C3">
              <w:rPr>
                <w:b/>
                <w:sz w:val="24"/>
                <w:szCs w:val="24"/>
              </w:rPr>
              <w:t xml:space="preserve">                   </w:t>
            </w:r>
            <w:r w:rsidR="00505226">
              <w:rPr>
                <w:b/>
                <w:sz w:val="24"/>
                <w:szCs w:val="24"/>
              </w:rPr>
              <w:t>16711</w:t>
            </w:r>
          </w:p>
        </w:tc>
      </w:tr>
      <w:tr w:rsidR="005F4A96" w14:paraId="492BFDCE" w14:textId="77777777" w:rsidTr="005F4A96">
        <w:tc>
          <w:tcPr>
            <w:tcW w:w="9067" w:type="dxa"/>
          </w:tcPr>
          <w:p w14:paraId="3C73FFE0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Naziv obveznika: </w:t>
            </w:r>
            <w:r w:rsidR="00505226">
              <w:rPr>
                <w:b/>
                <w:sz w:val="24"/>
                <w:szCs w:val="24"/>
              </w:rPr>
              <w:t xml:space="preserve">          KLASIČNA GIMNAZIJA</w:t>
            </w:r>
          </w:p>
        </w:tc>
      </w:tr>
      <w:tr w:rsidR="005F4A96" w14:paraId="27B6BB01" w14:textId="77777777" w:rsidTr="005F4A96">
        <w:tc>
          <w:tcPr>
            <w:tcW w:w="9067" w:type="dxa"/>
          </w:tcPr>
          <w:p w14:paraId="37B4A1FA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OIB: </w:t>
            </w:r>
            <w:r w:rsidR="00505226">
              <w:rPr>
                <w:b/>
                <w:sz w:val="24"/>
                <w:szCs w:val="24"/>
              </w:rPr>
              <w:t xml:space="preserve">                                 14848609512</w:t>
            </w:r>
          </w:p>
        </w:tc>
      </w:tr>
      <w:tr w:rsidR="005F4A96" w14:paraId="75CBCCCA" w14:textId="77777777" w:rsidTr="005F4A96">
        <w:tc>
          <w:tcPr>
            <w:tcW w:w="9067" w:type="dxa"/>
          </w:tcPr>
          <w:p w14:paraId="2830DE45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Adresa obveznika: </w:t>
            </w:r>
            <w:r w:rsidR="00505226">
              <w:rPr>
                <w:b/>
                <w:sz w:val="24"/>
                <w:szCs w:val="24"/>
              </w:rPr>
              <w:t xml:space="preserve">       </w:t>
            </w:r>
            <w:r w:rsidR="00685426">
              <w:rPr>
                <w:b/>
                <w:sz w:val="24"/>
                <w:szCs w:val="24"/>
              </w:rPr>
              <w:t>JURJA KRIŽANIĆA 4A</w:t>
            </w:r>
            <w:r w:rsidR="0050522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F4A96" w14:paraId="087FB9DF" w14:textId="77777777" w:rsidTr="005F4A96">
        <w:tc>
          <w:tcPr>
            <w:tcW w:w="9067" w:type="dxa"/>
          </w:tcPr>
          <w:p w14:paraId="267C456A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Razina: </w:t>
            </w:r>
            <w:r w:rsidR="00685426">
              <w:rPr>
                <w:b/>
                <w:sz w:val="24"/>
                <w:szCs w:val="24"/>
              </w:rPr>
              <w:t xml:space="preserve">                           </w:t>
            </w:r>
            <w:r w:rsidRPr="005F4A96">
              <w:rPr>
                <w:b/>
                <w:sz w:val="24"/>
                <w:szCs w:val="24"/>
              </w:rPr>
              <w:t>31</w:t>
            </w:r>
          </w:p>
        </w:tc>
      </w:tr>
      <w:tr w:rsidR="005F4A96" w14:paraId="4FAAF12E" w14:textId="77777777" w:rsidTr="005F4A96">
        <w:tc>
          <w:tcPr>
            <w:tcW w:w="9067" w:type="dxa"/>
          </w:tcPr>
          <w:p w14:paraId="270A42A1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>Razdjel:</w:t>
            </w:r>
            <w:r w:rsidR="00685426">
              <w:rPr>
                <w:b/>
                <w:sz w:val="24"/>
                <w:szCs w:val="24"/>
              </w:rPr>
              <w:t xml:space="preserve">                          </w:t>
            </w:r>
            <w:r w:rsidRPr="005F4A96">
              <w:rPr>
                <w:b/>
                <w:sz w:val="24"/>
                <w:szCs w:val="24"/>
              </w:rPr>
              <w:t xml:space="preserve"> 0</w:t>
            </w:r>
            <w:r w:rsidR="00685426">
              <w:rPr>
                <w:b/>
                <w:sz w:val="24"/>
                <w:szCs w:val="24"/>
              </w:rPr>
              <w:t xml:space="preserve">00 </w:t>
            </w:r>
          </w:p>
        </w:tc>
      </w:tr>
      <w:tr w:rsidR="005F4A96" w14:paraId="708F076B" w14:textId="77777777" w:rsidTr="005F4A96">
        <w:tc>
          <w:tcPr>
            <w:tcW w:w="9067" w:type="dxa"/>
          </w:tcPr>
          <w:p w14:paraId="6BF3519E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Šifra djelatnosti: </w:t>
            </w:r>
            <w:r w:rsidR="00685426">
              <w:rPr>
                <w:b/>
                <w:sz w:val="24"/>
                <w:szCs w:val="24"/>
              </w:rPr>
              <w:t xml:space="preserve">          8531</w:t>
            </w:r>
          </w:p>
        </w:tc>
      </w:tr>
      <w:tr w:rsidR="005F4A96" w14:paraId="71531DB9" w14:textId="77777777" w:rsidTr="005F4A96">
        <w:tc>
          <w:tcPr>
            <w:tcW w:w="9067" w:type="dxa"/>
          </w:tcPr>
          <w:p w14:paraId="3A1C78CD" w14:textId="77777777" w:rsidR="005F4A96" w:rsidRPr="005F4A96" w:rsidRDefault="005F4A96">
            <w:pPr>
              <w:rPr>
                <w:b/>
                <w:sz w:val="24"/>
                <w:szCs w:val="24"/>
              </w:rPr>
            </w:pPr>
            <w:r w:rsidRPr="005F4A96">
              <w:rPr>
                <w:b/>
                <w:sz w:val="24"/>
                <w:szCs w:val="24"/>
              </w:rPr>
              <w:t xml:space="preserve">Šifra grada/općine: </w:t>
            </w:r>
            <w:r w:rsidR="00685426">
              <w:rPr>
                <w:b/>
                <w:sz w:val="24"/>
                <w:szCs w:val="24"/>
              </w:rPr>
              <w:t xml:space="preserve">     </w:t>
            </w:r>
            <w:r w:rsidRPr="005F4A96">
              <w:rPr>
                <w:b/>
                <w:sz w:val="24"/>
                <w:szCs w:val="24"/>
              </w:rPr>
              <w:t>133</w:t>
            </w:r>
          </w:p>
        </w:tc>
      </w:tr>
    </w:tbl>
    <w:p w14:paraId="1CA82677" w14:textId="77777777" w:rsidR="005F4A96" w:rsidRDefault="005F4A96"/>
    <w:p w14:paraId="79D85834" w14:textId="77777777" w:rsidR="005F4A96" w:rsidRDefault="005F4A96" w:rsidP="005F4A96">
      <w:pPr>
        <w:jc w:val="center"/>
        <w:rPr>
          <w:b/>
          <w:sz w:val="24"/>
          <w:szCs w:val="24"/>
        </w:rPr>
      </w:pPr>
      <w:r w:rsidRPr="005F4A96">
        <w:rPr>
          <w:b/>
          <w:sz w:val="24"/>
          <w:szCs w:val="24"/>
        </w:rPr>
        <w:t>BILJEŠKE UZ FINANCIJSKI IZVJEŠTAJ ZA RAZDOBLJE</w:t>
      </w:r>
    </w:p>
    <w:p w14:paraId="7BBCACD6" w14:textId="77777777" w:rsidR="005F4A96" w:rsidRDefault="005F4A96" w:rsidP="005F4A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1.SIJEČNJA DO 31.PROSINCA 2023.GODINE</w:t>
      </w:r>
    </w:p>
    <w:p w14:paraId="103F87F4" w14:textId="77777777" w:rsidR="00984EC4" w:rsidRDefault="00685426" w:rsidP="00182231">
      <w:pPr>
        <w:rPr>
          <w:sz w:val="24"/>
          <w:szCs w:val="24"/>
        </w:rPr>
      </w:pPr>
      <w:r>
        <w:rPr>
          <w:sz w:val="24"/>
          <w:szCs w:val="24"/>
        </w:rPr>
        <w:t>Klasična gimnazija</w:t>
      </w:r>
      <w:r w:rsidR="00182231">
        <w:rPr>
          <w:sz w:val="24"/>
          <w:szCs w:val="24"/>
        </w:rPr>
        <w:t xml:space="preserve"> posluje u skladu sa Zakonom o odgoju i obrazovanju u osnovnoj i srednjoj školi</w:t>
      </w:r>
      <w:r>
        <w:rPr>
          <w:sz w:val="24"/>
          <w:szCs w:val="24"/>
        </w:rPr>
        <w:t>,</w:t>
      </w:r>
      <w:r w:rsidR="00182231">
        <w:rPr>
          <w:sz w:val="24"/>
          <w:szCs w:val="24"/>
        </w:rPr>
        <w:t xml:space="preserve"> NN.br.87/08,86/09,92/10,105/10,90/11,5/12,16/12,86/12,126/12,94/13,152/14,07/17,68/18,98/19,64/20,151/22, te Statutom škole.</w:t>
      </w:r>
      <w:r>
        <w:rPr>
          <w:sz w:val="24"/>
          <w:szCs w:val="24"/>
        </w:rPr>
        <w:t xml:space="preserve"> </w:t>
      </w:r>
      <w:r w:rsidR="00182231">
        <w:rPr>
          <w:sz w:val="24"/>
          <w:szCs w:val="24"/>
        </w:rPr>
        <w:t xml:space="preserve">Škola obavlja djelatnost srednjoškolskog obrazovanja koja se odvija u </w:t>
      </w:r>
      <w:r>
        <w:rPr>
          <w:sz w:val="24"/>
          <w:szCs w:val="24"/>
        </w:rPr>
        <w:t xml:space="preserve">dvije </w:t>
      </w:r>
      <w:r w:rsidR="00182231">
        <w:rPr>
          <w:sz w:val="24"/>
          <w:szCs w:val="24"/>
        </w:rPr>
        <w:t>sm</w:t>
      </w:r>
      <w:r>
        <w:rPr>
          <w:sz w:val="24"/>
          <w:szCs w:val="24"/>
        </w:rPr>
        <w:t>i</w:t>
      </w:r>
      <w:r w:rsidR="00182231">
        <w:rPr>
          <w:sz w:val="24"/>
          <w:szCs w:val="24"/>
        </w:rPr>
        <w:t>jen</w:t>
      </w:r>
      <w:r>
        <w:rPr>
          <w:sz w:val="24"/>
          <w:szCs w:val="24"/>
        </w:rPr>
        <w:t xml:space="preserve">e </w:t>
      </w:r>
      <w:r w:rsidR="00182231">
        <w:rPr>
          <w:sz w:val="24"/>
          <w:szCs w:val="24"/>
        </w:rPr>
        <w:t xml:space="preserve">.Godišnji Financijski izvještaj </w:t>
      </w:r>
      <w:r>
        <w:rPr>
          <w:sz w:val="24"/>
          <w:szCs w:val="24"/>
        </w:rPr>
        <w:t xml:space="preserve"> </w:t>
      </w:r>
      <w:r w:rsidR="001F7688">
        <w:rPr>
          <w:sz w:val="24"/>
          <w:szCs w:val="24"/>
        </w:rPr>
        <w:t>Š</w:t>
      </w:r>
      <w:r w:rsidR="00182231">
        <w:rPr>
          <w:sz w:val="24"/>
          <w:szCs w:val="24"/>
        </w:rPr>
        <w:t>kole sastavljen je nakon što su proknjižene sve poslovne promjene,događaji i transakcije za razdoblje sije</w:t>
      </w:r>
      <w:r w:rsidR="003079B1">
        <w:rPr>
          <w:sz w:val="24"/>
          <w:szCs w:val="24"/>
        </w:rPr>
        <w:t>č</w:t>
      </w:r>
      <w:r w:rsidR="00182231">
        <w:rPr>
          <w:sz w:val="24"/>
          <w:szCs w:val="24"/>
        </w:rPr>
        <w:t>anj-prosinac</w:t>
      </w:r>
      <w:r w:rsidR="003079B1">
        <w:rPr>
          <w:sz w:val="24"/>
          <w:szCs w:val="24"/>
        </w:rPr>
        <w:t xml:space="preserve"> 2023.</w:t>
      </w:r>
      <w:r w:rsidR="001F7688">
        <w:rPr>
          <w:sz w:val="24"/>
          <w:szCs w:val="24"/>
        </w:rPr>
        <w:t>godine</w:t>
      </w:r>
      <w:r w:rsidR="003079B1">
        <w:rPr>
          <w:sz w:val="24"/>
          <w:szCs w:val="24"/>
        </w:rPr>
        <w:t>,nakon što su knjiženja obavljena pravilno i ažurno temeljem vjerodostojne</w:t>
      </w:r>
      <w:r>
        <w:rPr>
          <w:sz w:val="24"/>
          <w:szCs w:val="24"/>
        </w:rPr>
        <w:t xml:space="preserve"> </w:t>
      </w:r>
      <w:r w:rsidR="003079B1">
        <w:rPr>
          <w:sz w:val="24"/>
          <w:szCs w:val="24"/>
        </w:rPr>
        <w:t>knjigovodstvene dokumentacije prema propisanom računskom planu i u skladu s financijskim planom odobrenim od nadležnih tijela. Izvještaji su sastavljeni i predaju se prema odredbama Pravilnika o financijskom izvještavanju u proračunskom računovodstvu (Nar.nov.broj 03/15,93/15,135/15,2/17,28/17,112/18,126/19,145/20,31/21,37/22) u Zakonu određenim rokovima što za proračunske korisnike</w:t>
      </w:r>
      <w:r>
        <w:rPr>
          <w:sz w:val="24"/>
          <w:szCs w:val="24"/>
        </w:rPr>
        <w:t xml:space="preserve"> </w:t>
      </w:r>
      <w:r w:rsidR="003079B1">
        <w:rPr>
          <w:sz w:val="24"/>
          <w:szCs w:val="24"/>
        </w:rPr>
        <w:t>jedinica lokalne i područne samouprave znači predaju do 31.siječnja 202</w:t>
      </w:r>
      <w:r>
        <w:rPr>
          <w:sz w:val="24"/>
          <w:szCs w:val="24"/>
        </w:rPr>
        <w:t>4</w:t>
      </w:r>
      <w:r w:rsidR="003079B1">
        <w:rPr>
          <w:sz w:val="24"/>
          <w:szCs w:val="24"/>
        </w:rPr>
        <w:t xml:space="preserve">.godine. </w:t>
      </w:r>
      <w:r w:rsidR="00F8519A">
        <w:rPr>
          <w:sz w:val="24"/>
          <w:szCs w:val="24"/>
        </w:rPr>
        <w:t>Obrasci su popunjeni u Registru proračunskih i izvanproračunskih korisnika na obrascima dostupnim u istom.</w:t>
      </w:r>
    </w:p>
    <w:p w14:paraId="704F5901" w14:textId="77777777" w:rsidR="005F4A96" w:rsidRDefault="00F8519A" w:rsidP="005F4A96">
      <w:pPr>
        <w:rPr>
          <w:sz w:val="24"/>
          <w:szCs w:val="24"/>
        </w:rPr>
      </w:pPr>
      <w:r>
        <w:rPr>
          <w:sz w:val="24"/>
          <w:szCs w:val="24"/>
        </w:rPr>
        <w:t>Osoba odgovorna za sastavljanje financijskih izvještaja je</w:t>
      </w:r>
      <w:r w:rsidR="001C01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voditeljica računovodstva </w:t>
      </w:r>
      <w:r w:rsidR="00BD11C3">
        <w:rPr>
          <w:sz w:val="24"/>
          <w:szCs w:val="24"/>
        </w:rPr>
        <w:t xml:space="preserve">Nevenka </w:t>
      </w:r>
      <w:proofErr w:type="spellStart"/>
      <w:r w:rsidR="00BD11C3">
        <w:rPr>
          <w:sz w:val="24"/>
          <w:szCs w:val="24"/>
        </w:rPr>
        <w:t>Sruk</w:t>
      </w:r>
      <w:proofErr w:type="spellEnd"/>
      <w:r w:rsidR="00685426">
        <w:rPr>
          <w:sz w:val="24"/>
          <w:szCs w:val="24"/>
        </w:rPr>
        <w:t>,</w:t>
      </w:r>
      <w:r w:rsidR="00BD11C3">
        <w:rPr>
          <w:sz w:val="24"/>
          <w:szCs w:val="24"/>
        </w:rPr>
        <w:t xml:space="preserve"> </w:t>
      </w:r>
      <w:r w:rsidR="00685426">
        <w:rPr>
          <w:sz w:val="24"/>
          <w:szCs w:val="24"/>
        </w:rPr>
        <w:t xml:space="preserve"> </w:t>
      </w:r>
      <w:r>
        <w:rPr>
          <w:sz w:val="24"/>
          <w:szCs w:val="24"/>
        </w:rPr>
        <w:t>a osoba odgovorna za predaju financijskih izvještaja je</w:t>
      </w:r>
      <w:r w:rsidR="001C017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ravnatelj</w:t>
      </w:r>
      <w:r w:rsidR="00685426">
        <w:rPr>
          <w:sz w:val="24"/>
          <w:szCs w:val="24"/>
        </w:rPr>
        <w:t xml:space="preserve">ica Zdravka </w:t>
      </w:r>
      <w:proofErr w:type="spellStart"/>
      <w:r w:rsidR="00685426">
        <w:rPr>
          <w:sz w:val="24"/>
          <w:szCs w:val="24"/>
        </w:rPr>
        <w:t>Martinić-Jerčić,prof</w:t>
      </w:r>
      <w:proofErr w:type="spellEnd"/>
      <w:r w:rsidR="0068542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D11C3">
        <w:rPr>
          <w:sz w:val="24"/>
          <w:szCs w:val="24"/>
        </w:rPr>
        <w:t xml:space="preserve"> </w:t>
      </w:r>
      <w:r w:rsidR="00685426">
        <w:rPr>
          <w:sz w:val="24"/>
          <w:szCs w:val="24"/>
        </w:rPr>
        <w:t xml:space="preserve"> </w:t>
      </w:r>
    </w:p>
    <w:p w14:paraId="2F167280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BILANCA</w:t>
      </w:r>
    </w:p>
    <w:p w14:paraId="0B336B26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PR-RAS</w:t>
      </w:r>
    </w:p>
    <w:p w14:paraId="4EA251B1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RAS-funkcijski</w:t>
      </w:r>
    </w:p>
    <w:p w14:paraId="4424D8AE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P-VRIO</w:t>
      </w:r>
    </w:p>
    <w:p w14:paraId="54995BD5" w14:textId="77777777" w:rsidR="00D16CAB" w:rsidRDefault="00D16CAB" w:rsidP="00D16CAB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Bilješke uz obrazac OBVEZE</w:t>
      </w:r>
    </w:p>
    <w:p w14:paraId="1A64E54E" w14:textId="77777777" w:rsidR="00D16CAB" w:rsidRDefault="00D16CAB" w:rsidP="00D16CAB">
      <w:pPr>
        <w:pStyle w:val="Odlomakpopisa"/>
        <w:rPr>
          <w:sz w:val="24"/>
          <w:szCs w:val="24"/>
        </w:rPr>
      </w:pPr>
    </w:p>
    <w:p w14:paraId="2BBD9C88" w14:textId="77777777" w:rsidR="00D16CAB" w:rsidRDefault="00D16CAB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Zagrebu, </w:t>
      </w:r>
      <w:r w:rsidR="001F7688">
        <w:rPr>
          <w:sz w:val="24"/>
          <w:szCs w:val="24"/>
        </w:rPr>
        <w:t>29</w:t>
      </w:r>
      <w:r>
        <w:rPr>
          <w:sz w:val="24"/>
          <w:szCs w:val="24"/>
        </w:rPr>
        <w:t>.siječnja 2024.</w:t>
      </w:r>
    </w:p>
    <w:p w14:paraId="242AD3EA" w14:textId="77777777" w:rsidR="00D16CAB" w:rsidRDefault="00D16CAB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>Osoba za kontakt:</w:t>
      </w:r>
      <w:r w:rsidR="00685426">
        <w:rPr>
          <w:sz w:val="24"/>
          <w:szCs w:val="24"/>
        </w:rPr>
        <w:t xml:space="preserve"> Nevenka </w:t>
      </w:r>
      <w:proofErr w:type="spellStart"/>
      <w:r w:rsidR="00685426">
        <w:rPr>
          <w:sz w:val="24"/>
          <w:szCs w:val="24"/>
        </w:rPr>
        <w:t>Sruk</w:t>
      </w:r>
      <w:proofErr w:type="spellEnd"/>
      <w:r w:rsidR="001C0173">
        <w:rPr>
          <w:sz w:val="24"/>
          <w:szCs w:val="24"/>
        </w:rPr>
        <w:t xml:space="preserve"> – 091/4611-703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5426">
        <w:rPr>
          <w:sz w:val="24"/>
          <w:szCs w:val="24"/>
        </w:rPr>
        <w:t xml:space="preserve"> </w:t>
      </w:r>
    </w:p>
    <w:p w14:paraId="1A108EED" w14:textId="74192E0B" w:rsidR="00685426" w:rsidRDefault="00D16CAB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računovodstva:</w:t>
      </w:r>
      <w:r w:rsidR="0098619F">
        <w:rPr>
          <w:sz w:val="24"/>
          <w:szCs w:val="24"/>
        </w:rPr>
        <w:tab/>
      </w:r>
      <w:r w:rsidR="0098619F">
        <w:rPr>
          <w:sz w:val="24"/>
          <w:szCs w:val="24"/>
        </w:rPr>
        <w:tab/>
      </w:r>
      <w:r w:rsidR="0098619F">
        <w:rPr>
          <w:sz w:val="24"/>
          <w:szCs w:val="24"/>
        </w:rPr>
        <w:tab/>
      </w:r>
      <w:r w:rsidR="0098619F">
        <w:rPr>
          <w:sz w:val="24"/>
          <w:szCs w:val="24"/>
        </w:rPr>
        <w:tab/>
      </w:r>
      <w:r w:rsidR="00685426">
        <w:rPr>
          <w:sz w:val="24"/>
          <w:szCs w:val="24"/>
        </w:rPr>
        <w:t>Ravnateljica:</w:t>
      </w:r>
    </w:p>
    <w:p w14:paraId="050BF32E" w14:textId="7DFACF46" w:rsidR="0098619F" w:rsidRDefault="0098619F" w:rsidP="00D16C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Nevenka </w:t>
      </w:r>
      <w:proofErr w:type="spellStart"/>
      <w:r>
        <w:rPr>
          <w:sz w:val="24"/>
          <w:szCs w:val="24"/>
        </w:rPr>
        <w:t>Sruk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Zdravka </w:t>
      </w:r>
      <w:proofErr w:type="spellStart"/>
      <w:r>
        <w:rPr>
          <w:sz w:val="24"/>
          <w:szCs w:val="24"/>
        </w:rPr>
        <w:t>Martinić-Jerčić</w:t>
      </w:r>
      <w:proofErr w:type="spellEnd"/>
      <w:r>
        <w:rPr>
          <w:sz w:val="24"/>
          <w:szCs w:val="24"/>
        </w:rPr>
        <w:t>, prof.</w:t>
      </w:r>
      <w:r>
        <w:rPr>
          <w:sz w:val="24"/>
          <w:szCs w:val="24"/>
        </w:rPr>
        <w:tab/>
      </w:r>
    </w:p>
    <w:p w14:paraId="149CBC4A" w14:textId="77777777" w:rsidR="00F700EA" w:rsidRDefault="00F700EA" w:rsidP="00F700EA">
      <w:r>
        <w:lastRenderedPageBreak/>
        <w:t>Pravilnikom o financijskom izvještavanju u proračunskom računovodstvu čl.15. propisane su obvezne:</w:t>
      </w:r>
    </w:p>
    <w:p w14:paraId="5BF0190E" w14:textId="77777777" w:rsidR="00F700EA" w:rsidRDefault="00F700EA" w:rsidP="00F700EA"/>
    <w:p w14:paraId="24FE1471" w14:textId="77777777" w:rsidR="00F700EA" w:rsidRPr="002F7B64" w:rsidRDefault="00F700EA" w:rsidP="00F700EA">
      <w:pPr>
        <w:jc w:val="center"/>
        <w:rPr>
          <w:b/>
          <w:i/>
          <w:u w:val="single"/>
        </w:rPr>
      </w:pPr>
      <w:r w:rsidRPr="002F7B64">
        <w:rPr>
          <w:b/>
          <w:i/>
          <w:u w:val="single"/>
        </w:rPr>
        <w:t>BILJEŠKE UZ BILANCU</w:t>
      </w:r>
    </w:p>
    <w:p w14:paraId="4262EB2C" w14:textId="77777777" w:rsidR="00F700EA" w:rsidRDefault="00F700EA" w:rsidP="00F700EA">
      <w:pPr>
        <w:jc w:val="center"/>
        <w:rPr>
          <w:b/>
        </w:rPr>
      </w:pPr>
    </w:p>
    <w:p w14:paraId="67E4D2B2" w14:textId="77777777" w:rsidR="00F700EA" w:rsidRDefault="00F700EA" w:rsidP="00F700EA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Popis sudskih sporova u tijeku</w:t>
      </w:r>
    </w:p>
    <w:p w14:paraId="5073DD17" w14:textId="7FB0B1AC" w:rsidR="00F700EA" w:rsidRDefault="00F700EA" w:rsidP="00F700EA">
      <w:pPr>
        <w:pStyle w:val="Odlomakpopisa"/>
      </w:pPr>
      <w:r>
        <w:t>Obvezna bilješka iz navedenog Pravilnika čl.15.st.2.</w:t>
      </w:r>
      <w:r w:rsidR="001C0173">
        <w:t xml:space="preserve"> – </w:t>
      </w:r>
      <w:r w:rsidR="004528B2">
        <w:t xml:space="preserve"> </w:t>
      </w:r>
      <w:proofErr w:type="spellStart"/>
      <w:r w:rsidR="004528B2">
        <w:t>i</w:t>
      </w:r>
      <w:r w:rsidR="001C0173">
        <w:t>zvanbilan</w:t>
      </w:r>
      <w:r w:rsidR="004528B2">
        <w:t>č</w:t>
      </w:r>
      <w:r w:rsidR="001C0173">
        <w:t>ni</w:t>
      </w:r>
      <w:proofErr w:type="spellEnd"/>
      <w:r w:rsidR="001C0173">
        <w:t xml:space="preserve"> zapisi odnose se na sudski spor sa bivšom ravnateljicom koji je započeo 2011.godine i još nije okončan, te nemamo naznaka kada bi mogao biti .U iznosu iz bilance od 132.722,81 EUR uključene su ravnateljske plaće u bruto iznosu sa pripadajućim doprinosima iz i na plaću te zatezne kamate.</w:t>
      </w:r>
    </w:p>
    <w:p w14:paraId="07F5A0D0" w14:textId="0003F7AD" w:rsidR="001C0173" w:rsidRDefault="001C0173" w:rsidP="00F700EA">
      <w:pPr>
        <w:pStyle w:val="Odlomakpopisa"/>
      </w:pPr>
      <w:r>
        <w:t xml:space="preserve">Do razlike u odnosu na prošlu godinu došlo je </w:t>
      </w:r>
      <w:r w:rsidR="00207B2E">
        <w:t>zbog</w:t>
      </w:r>
      <w:r w:rsidR="004528B2">
        <w:t xml:space="preserve"> </w:t>
      </w:r>
      <w:bookmarkStart w:id="0" w:name="_GoBack"/>
      <w:bookmarkEnd w:id="0"/>
      <w:r w:rsidR="00207B2E">
        <w:t xml:space="preserve"> </w:t>
      </w:r>
      <w:proofErr w:type="spellStart"/>
      <w:r w:rsidR="004528B2">
        <w:t>iz</w:t>
      </w:r>
      <w:r w:rsidR="00207B2E">
        <w:t>knjiženja</w:t>
      </w:r>
      <w:proofErr w:type="spellEnd"/>
      <w:r w:rsidR="00207B2E">
        <w:t xml:space="preserve"> i prijenosu imovine koja se vodila u poslovnim knjigama Ministarstva znanosti i obrazovanja u poslovne knjige Škole sudionice projekta Podrška provedbi cjelovite </w:t>
      </w:r>
      <w:proofErr w:type="spellStart"/>
      <w:r w:rsidR="00207B2E">
        <w:t>kurikularne</w:t>
      </w:r>
      <w:proofErr w:type="spellEnd"/>
      <w:r w:rsidR="00207B2E">
        <w:t xml:space="preserve"> reforme, a odnosi se na informatičku opremu(prijenosna računala</w:t>
      </w:r>
      <w:r w:rsidR="001F7688">
        <w:t xml:space="preserve"> </w:t>
      </w:r>
      <w:r w:rsidR="00207B2E">
        <w:t>,projektori).</w:t>
      </w:r>
    </w:p>
    <w:p w14:paraId="7526FCCA" w14:textId="77777777" w:rsidR="009525BD" w:rsidRDefault="009525BD" w:rsidP="00F700EA">
      <w:pPr>
        <w:pStyle w:val="Odlomakpopisa"/>
      </w:pPr>
    </w:p>
    <w:p w14:paraId="73BCB82E" w14:textId="77777777" w:rsidR="00F700EA" w:rsidRDefault="00BD72CE" w:rsidP="009525BD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 xml:space="preserve"> </w:t>
      </w:r>
      <w:r w:rsidR="00620114">
        <w:rPr>
          <w:b/>
        </w:rPr>
        <w:t xml:space="preserve"> P</w:t>
      </w:r>
      <w:r w:rsidR="009525BD">
        <w:rPr>
          <w:b/>
        </w:rPr>
        <w:t>ostrojenja i oprema- šifra</w:t>
      </w:r>
      <w:r w:rsidR="00620114">
        <w:rPr>
          <w:b/>
        </w:rPr>
        <w:t>-</w:t>
      </w:r>
      <w:r w:rsidR="009525BD">
        <w:rPr>
          <w:b/>
        </w:rPr>
        <w:t>022/02922</w:t>
      </w:r>
      <w:r w:rsidR="00620114">
        <w:rPr>
          <w:b/>
        </w:rPr>
        <w:t xml:space="preserve"> </w:t>
      </w:r>
    </w:p>
    <w:p w14:paraId="29F2C502" w14:textId="77777777" w:rsidR="009525BD" w:rsidRDefault="00620114" w:rsidP="00620114">
      <w:pPr>
        <w:ind w:left="720"/>
        <w:rPr>
          <w:b/>
        </w:rPr>
      </w:pPr>
      <w:r>
        <w:rPr>
          <w:b/>
        </w:rPr>
        <w:t>Knjige i umjetnička djela -šifra-024/02924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3"/>
        <w:gridCol w:w="1510"/>
        <w:gridCol w:w="1511"/>
        <w:gridCol w:w="1511"/>
      </w:tblGrid>
      <w:tr w:rsidR="009525BD" w14:paraId="47D79673" w14:textId="77777777" w:rsidTr="009525BD">
        <w:tc>
          <w:tcPr>
            <w:tcW w:w="1271" w:type="dxa"/>
          </w:tcPr>
          <w:p w14:paraId="617CA0C9" w14:textId="77777777" w:rsidR="009525BD" w:rsidRDefault="009525BD" w:rsidP="009525BD">
            <w:pPr>
              <w:rPr>
                <w:b/>
              </w:rPr>
            </w:pPr>
            <w:r>
              <w:rPr>
                <w:b/>
              </w:rPr>
              <w:t>Račun iz računskog plana</w:t>
            </w:r>
          </w:p>
        </w:tc>
        <w:tc>
          <w:tcPr>
            <w:tcW w:w="2126" w:type="dxa"/>
          </w:tcPr>
          <w:p w14:paraId="05312EAB" w14:textId="77777777" w:rsidR="009525BD" w:rsidRDefault="009525BD" w:rsidP="009525BD">
            <w:pPr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1133" w:type="dxa"/>
          </w:tcPr>
          <w:p w14:paraId="4AD7FBF6" w14:textId="77777777" w:rsidR="009525BD" w:rsidRDefault="009525BD" w:rsidP="009525BD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510" w:type="dxa"/>
          </w:tcPr>
          <w:p w14:paraId="5AE9DBCA" w14:textId="77777777" w:rsidR="009525BD" w:rsidRDefault="009525BD" w:rsidP="009525BD">
            <w:pPr>
              <w:rPr>
                <w:b/>
              </w:rPr>
            </w:pPr>
            <w:r>
              <w:rPr>
                <w:b/>
              </w:rPr>
              <w:t>Stanje 1. siječnja</w:t>
            </w:r>
          </w:p>
        </w:tc>
        <w:tc>
          <w:tcPr>
            <w:tcW w:w="1511" w:type="dxa"/>
          </w:tcPr>
          <w:p w14:paraId="58A1C2E7" w14:textId="77777777" w:rsidR="009525BD" w:rsidRDefault="009525BD" w:rsidP="009525BD">
            <w:pPr>
              <w:rPr>
                <w:b/>
              </w:rPr>
            </w:pPr>
            <w:r>
              <w:rPr>
                <w:b/>
              </w:rPr>
              <w:t xml:space="preserve">Stanje </w:t>
            </w:r>
            <w:r w:rsidR="00207B2E">
              <w:rPr>
                <w:b/>
              </w:rPr>
              <w:t>31</w:t>
            </w:r>
            <w:r>
              <w:rPr>
                <w:b/>
              </w:rPr>
              <w:t xml:space="preserve"> prosinca</w:t>
            </w:r>
          </w:p>
        </w:tc>
        <w:tc>
          <w:tcPr>
            <w:tcW w:w="1511" w:type="dxa"/>
          </w:tcPr>
          <w:p w14:paraId="50BEEEAF" w14:textId="77777777" w:rsidR="009525BD" w:rsidRDefault="009525BD" w:rsidP="009525BD">
            <w:pPr>
              <w:rPr>
                <w:b/>
              </w:rPr>
            </w:pPr>
            <w:r>
              <w:rPr>
                <w:b/>
              </w:rPr>
              <w:t>Index 5/4</w:t>
            </w:r>
          </w:p>
        </w:tc>
      </w:tr>
      <w:tr w:rsidR="009525BD" w14:paraId="75ADB1B8" w14:textId="77777777" w:rsidTr="009525BD">
        <w:tc>
          <w:tcPr>
            <w:tcW w:w="1271" w:type="dxa"/>
          </w:tcPr>
          <w:p w14:paraId="34B3A2AE" w14:textId="77777777" w:rsidR="009525BD" w:rsidRPr="00D11404" w:rsidRDefault="00C20C52" w:rsidP="009525BD">
            <w:r>
              <w:t xml:space="preserve">022 i 02922 </w:t>
            </w:r>
          </w:p>
        </w:tc>
        <w:tc>
          <w:tcPr>
            <w:tcW w:w="2126" w:type="dxa"/>
          </w:tcPr>
          <w:p w14:paraId="6A74AC13" w14:textId="77777777" w:rsidR="009525BD" w:rsidRPr="00D11404" w:rsidRDefault="00C20C52" w:rsidP="009525BD">
            <w:r>
              <w:t>Postrojenja i oprema</w:t>
            </w:r>
          </w:p>
        </w:tc>
        <w:tc>
          <w:tcPr>
            <w:tcW w:w="1133" w:type="dxa"/>
          </w:tcPr>
          <w:p w14:paraId="18FA3DF4" w14:textId="77777777" w:rsidR="009525BD" w:rsidRPr="00D11404" w:rsidRDefault="00620114" w:rsidP="009525BD">
            <w:r w:rsidRPr="00D11404">
              <w:t>02</w:t>
            </w:r>
            <w:r w:rsidR="00C20C52">
              <w:t>2</w:t>
            </w:r>
            <w:r w:rsidRPr="00D11404">
              <w:t xml:space="preserve"> i 0292</w:t>
            </w:r>
            <w:r w:rsidR="00C20C52">
              <w:t>2</w:t>
            </w:r>
          </w:p>
        </w:tc>
        <w:tc>
          <w:tcPr>
            <w:tcW w:w="1510" w:type="dxa"/>
          </w:tcPr>
          <w:p w14:paraId="53278671" w14:textId="77777777" w:rsidR="009525BD" w:rsidRPr="00D11404" w:rsidRDefault="00C20C52" w:rsidP="009525BD">
            <w:r>
              <w:t>17.402,84</w:t>
            </w:r>
          </w:p>
        </w:tc>
        <w:tc>
          <w:tcPr>
            <w:tcW w:w="1511" w:type="dxa"/>
          </w:tcPr>
          <w:p w14:paraId="2E5D7DDC" w14:textId="77777777" w:rsidR="009525BD" w:rsidRPr="00D11404" w:rsidRDefault="00C20C52" w:rsidP="009525BD">
            <w:r>
              <w:t>40.799,24</w:t>
            </w:r>
          </w:p>
        </w:tc>
        <w:tc>
          <w:tcPr>
            <w:tcW w:w="1511" w:type="dxa"/>
          </w:tcPr>
          <w:p w14:paraId="53B22E79" w14:textId="77777777" w:rsidR="009525BD" w:rsidRPr="00D11404" w:rsidRDefault="00C20C52" w:rsidP="009525BD">
            <w:r>
              <w:t>234,4</w:t>
            </w:r>
          </w:p>
        </w:tc>
      </w:tr>
      <w:tr w:rsidR="009525BD" w14:paraId="18AAB704" w14:textId="77777777" w:rsidTr="009525BD">
        <w:tc>
          <w:tcPr>
            <w:tcW w:w="1271" w:type="dxa"/>
          </w:tcPr>
          <w:p w14:paraId="2387D0EA" w14:textId="77777777" w:rsidR="009525BD" w:rsidRPr="00D11404" w:rsidRDefault="009525BD" w:rsidP="009525BD">
            <w:r w:rsidRPr="00D11404">
              <w:t>02</w:t>
            </w:r>
            <w:r w:rsidR="00C20C52">
              <w:t xml:space="preserve">4 </w:t>
            </w:r>
            <w:r w:rsidRPr="00D11404">
              <w:t>i 029</w:t>
            </w:r>
            <w:r w:rsidR="00C20C52">
              <w:t>24</w:t>
            </w:r>
          </w:p>
        </w:tc>
        <w:tc>
          <w:tcPr>
            <w:tcW w:w="2126" w:type="dxa"/>
          </w:tcPr>
          <w:p w14:paraId="2C66583B" w14:textId="77777777" w:rsidR="009525BD" w:rsidRPr="00D11404" w:rsidRDefault="00C20C52" w:rsidP="009525BD">
            <w:r>
              <w:t>Knjige i umjetnička djela</w:t>
            </w:r>
          </w:p>
        </w:tc>
        <w:tc>
          <w:tcPr>
            <w:tcW w:w="1133" w:type="dxa"/>
          </w:tcPr>
          <w:p w14:paraId="6D53A440" w14:textId="77777777" w:rsidR="009525BD" w:rsidRPr="00D11404" w:rsidRDefault="009525BD" w:rsidP="009525BD">
            <w:r w:rsidRPr="00D11404">
              <w:t>02</w:t>
            </w:r>
            <w:r w:rsidR="00C20C52">
              <w:t>4</w:t>
            </w:r>
            <w:r w:rsidRPr="00D11404">
              <w:t xml:space="preserve"> i 0292</w:t>
            </w:r>
            <w:r w:rsidR="00C20C52">
              <w:t>4</w:t>
            </w:r>
          </w:p>
        </w:tc>
        <w:tc>
          <w:tcPr>
            <w:tcW w:w="1510" w:type="dxa"/>
          </w:tcPr>
          <w:p w14:paraId="3CD11CC4" w14:textId="77777777" w:rsidR="009525BD" w:rsidRPr="00D11404" w:rsidRDefault="00BD72CE" w:rsidP="009525BD">
            <w:r>
              <w:t>63.404,83</w:t>
            </w:r>
          </w:p>
        </w:tc>
        <w:tc>
          <w:tcPr>
            <w:tcW w:w="1511" w:type="dxa"/>
          </w:tcPr>
          <w:p w14:paraId="3D496C3C" w14:textId="77777777" w:rsidR="009525BD" w:rsidRPr="00D11404" w:rsidRDefault="00BD72CE" w:rsidP="009525BD">
            <w:r>
              <w:t>135.076,01</w:t>
            </w:r>
          </w:p>
        </w:tc>
        <w:tc>
          <w:tcPr>
            <w:tcW w:w="1511" w:type="dxa"/>
          </w:tcPr>
          <w:p w14:paraId="44CA1C41" w14:textId="77777777" w:rsidR="009525BD" w:rsidRPr="00D11404" w:rsidRDefault="00BD72CE" w:rsidP="009525BD">
            <w:r>
              <w:t>213,0</w:t>
            </w:r>
          </w:p>
        </w:tc>
      </w:tr>
    </w:tbl>
    <w:p w14:paraId="683BE047" w14:textId="77777777" w:rsidR="00963239" w:rsidRDefault="00963239" w:rsidP="009525BD">
      <w:r>
        <w:t xml:space="preserve">Usporedbom sadašnje vrijednosti </w:t>
      </w:r>
      <w:r w:rsidR="00BD72CE">
        <w:t xml:space="preserve"> </w:t>
      </w:r>
      <w:r>
        <w:t xml:space="preserve"> </w:t>
      </w:r>
      <w:r w:rsidR="00BD72CE">
        <w:t xml:space="preserve">  </w:t>
      </w:r>
      <w:r>
        <w:t xml:space="preserve"> Postrojenja i opreme 022/02922</w:t>
      </w:r>
      <w:r w:rsidR="00BD72CE">
        <w:t xml:space="preserve"> </w:t>
      </w:r>
      <w:r>
        <w:t>i knjiga i umjetničkih djela 024/02924 dolazimo do podatka koji pokazuje da je nabava nove imovine manja od ispravka vrijednosti imovine</w:t>
      </w:r>
      <w:r w:rsidR="0024584C">
        <w:t>.Posebno kada gledamo knjige</w:t>
      </w:r>
      <w:r w:rsidR="00BD72CE">
        <w:t>,</w:t>
      </w:r>
      <w:r w:rsidR="0024584C">
        <w:t xml:space="preserve"> </w:t>
      </w:r>
      <w:r w:rsidR="00BD72CE">
        <w:t xml:space="preserve">   a</w:t>
      </w:r>
      <w:r w:rsidR="0024584C">
        <w:t xml:space="preserve"> to se odnosi na udžbenike koje smo u ovoj godini po naputku Grada i MZO otpisali a knjiženi su kao knjige u knjižnici</w:t>
      </w:r>
      <w:r w:rsidR="00BD72CE">
        <w:t xml:space="preserve"> </w:t>
      </w:r>
      <w:r w:rsidR="0024584C">
        <w:t>(imovina).</w:t>
      </w:r>
    </w:p>
    <w:p w14:paraId="5C17FD1A" w14:textId="77777777" w:rsidR="00963239" w:rsidRPr="00963239" w:rsidRDefault="00963239" w:rsidP="009525BD"/>
    <w:p w14:paraId="1F55AB35" w14:textId="77777777" w:rsidR="00F700EA" w:rsidRPr="0024584C" w:rsidRDefault="00F700EA" w:rsidP="00F700EA">
      <w:pPr>
        <w:pStyle w:val="Odlomakpopisa"/>
        <w:numPr>
          <w:ilvl w:val="0"/>
          <w:numId w:val="2"/>
        </w:numPr>
        <w:rPr>
          <w:b/>
        </w:rPr>
      </w:pPr>
      <w:r>
        <w:rPr>
          <w:b/>
        </w:rPr>
        <w:t>Kontinuirani rashodi budućeg razdoblja- šifra 193</w:t>
      </w:r>
      <w:r w:rsidRPr="0024584C">
        <w:rPr>
          <w:b/>
        </w:rPr>
        <w:t xml:space="preserve">           </w:t>
      </w:r>
      <w:r w:rsidR="00963239" w:rsidRPr="0024584C">
        <w:rPr>
          <w:b/>
        </w:rPr>
        <w:t xml:space="preserve">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1666"/>
        <w:gridCol w:w="2015"/>
        <w:gridCol w:w="992"/>
        <w:gridCol w:w="1559"/>
        <w:gridCol w:w="1701"/>
        <w:gridCol w:w="1134"/>
      </w:tblGrid>
      <w:tr w:rsidR="0024584C" w14:paraId="115B947E" w14:textId="77777777" w:rsidTr="0024584C">
        <w:tc>
          <w:tcPr>
            <w:tcW w:w="1666" w:type="dxa"/>
          </w:tcPr>
          <w:p w14:paraId="3495E526" w14:textId="77777777" w:rsidR="00F700EA" w:rsidRDefault="0024584C" w:rsidP="0024584C">
            <w:pPr>
              <w:jc w:val="center"/>
              <w:rPr>
                <w:b/>
              </w:rPr>
            </w:pPr>
            <w:r>
              <w:rPr>
                <w:b/>
              </w:rPr>
              <w:t>Račun iz računskog plana</w:t>
            </w:r>
          </w:p>
        </w:tc>
        <w:tc>
          <w:tcPr>
            <w:tcW w:w="2015" w:type="dxa"/>
          </w:tcPr>
          <w:p w14:paraId="7584B4EC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992" w:type="dxa"/>
          </w:tcPr>
          <w:p w14:paraId="7F1DC4EE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559" w:type="dxa"/>
          </w:tcPr>
          <w:p w14:paraId="3418E0C3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Stanje 1.siječnja</w:t>
            </w:r>
          </w:p>
        </w:tc>
        <w:tc>
          <w:tcPr>
            <w:tcW w:w="1701" w:type="dxa"/>
          </w:tcPr>
          <w:p w14:paraId="39736DE2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 xml:space="preserve">Stanje </w:t>
            </w:r>
            <w:r w:rsidR="00BD72CE">
              <w:rPr>
                <w:b/>
              </w:rPr>
              <w:t>31</w:t>
            </w:r>
            <w:r>
              <w:rPr>
                <w:b/>
              </w:rPr>
              <w:t>.prosinca</w:t>
            </w:r>
          </w:p>
        </w:tc>
        <w:tc>
          <w:tcPr>
            <w:tcW w:w="1134" w:type="dxa"/>
          </w:tcPr>
          <w:p w14:paraId="1C4B572A" w14:textId="77777777" w:rsidR="00F700EA" w:rsidRDefault="0024584C" w:rsidP="00D21AF8">
            <w:pPr>
              <w:rPr>
                <w:b/>
              </w:rPr>
            </w:pPr>
            <w:r>
              <w:rPr>
                <w:b/>
              </w:rPr>
              <w:t>Index 5/4</w:t>
            </w:r>
          </w:p>
        </w:tc>
      </w:tr>
      <w:tr w:rsidR="0024584C" w14:paraId="7737743B" w14:textId="77777777" w:rsidTr="0024584C">
        <w:tc>
          <w:tcPr>
            <w:tcW w:w="1666" w:type="dxa"/>
          </w:tcPr>
          <w:p w14:paraId="015C5C07" w14:textId="77777777" w:rsidR="00F700EA" w:rsidRPr="00D11404" w:rsidRDefault="0024584C" w:rsidP="00D21AF8">
            <w:r w:rsidRPr="00D11404">
              <w:t>193</w:t>
            </w:r>
          </w:p>
        </w:tc>
        <w:tc>
          <w:tcPr>
            <w:tcW w:w="2015" w:type="dxa"/>
          </w:tcPr>
          <w:p w14:paraId="4F431923" w14:textId="77777777" w:rsidR="00F700EA" w:rsidRPr="00D11404" w:rsidRDefault="0024584C" w:rsidP="00D21AF8">
            <w:r w:rsidRPr="00D11404">
              <w:t>Kontinuirani rashodi budućeg razdoblja</w:t>
            </w:r>
          </w:p>
        </w:tc>
        <w:tc>
          <w:tcPr>
            <w:tcW w:w="992" w:type="dxa"/>
          </w:tcPr>
          <w:p w14:paraId="5C282E14" w14:textId="77777777" w:rsidR="00F700EA" w:rsidRPr="00D11404" w:rsidRDefault="0024584C" w:rsidP="00D21AF8">
            <w:r w:rsidRPr="00D11404">
              <w:t>193</w:t>
            </w:r>
          </w:p>
        </w:tc>
        <w:tc>
          <w:tcPr>
            <w:tcW w:w="1559" w:type="dxa"/>
          </w:tcPr>
          <w:p w14:paraId="0C7C9CD2" w14:textId="77777777" w:rsidR="00F700EA" w:rsidRPr="00D11404" w:rsidRDefault="00BD72CE" w:rsidP="00D21AF8">
            <w:r>
              <w:t>117.615,16</w:t>
            </w:r>
          </w:p>
        </w:tc>
        <w:tc>
          <w:tcPr>
            <w:tcW w:w="1701" w:type="dxa"/>
          </w:tcPr>
          <w:p w14:paraId="2398D8D1" w14:textId="77777777" w:rsidR="00F700EA" w:rsidRPr="00D11404" w:rsidRDefault="00BD72CE" w:rsidP="00D21AF8">
            <w:r>
              <w:t>165.644,95</w:t>
            </w:r>
          </w:p>
        </w:tc>
        <w:tc>
          <w:tcPr>
            <w:tcW w:w="1134" w:type="dxa"/>
          </w:tcPr>
          <w:p w14:paraId="39C28A11" w14:textId="77777777" w:rsidR="00F700EA" w:rsidRPr="00D11404" w:rsidRDefault="00BD72CE" w:rsidP="00D21AF8">
            <w:r>
              <w:t>140,8</w:t>
            </w:r>
          </w:p>
        </w:tc>
      </w:tr>
    </w:tbl>
    <w:p w14:paraId="2572F545" w14:textId="77777777" w:rsidR="0024584C" w:rsidRDefault="0024584C" w:rsidP="00F700EA"/>
    <w:p w14:paraId="46381907" w14:textId="77777777" w:rsidR="00F700EA" w:rsidRDefault="00F700EA" w:rsidP="00F700EA">
      <w:r>
        <w:t>Sukladno čl.39. st. 2. Pravilnika o proračunskom računovodstvu i računskom planu (nar.nov.124/14.,108/20.)proračunski korisnik kontinuirane rashode (13. rashod) za prosinac 2023.godine treba evidentirati na 193-rashode budućeg razdoblja. Kontinuirani rashodi budućeg razdoblja odnose se na rashode za zaposlene</w:t>
      </w:r>
      <w:r w:rsidR="00E17118">
        <w:t xml:space="preserve">, odnosno na plaću za prosinac, te neplaćene račune za komunalne usluge i energente za prosinac , a koji si knjiženi kao 13.račun u tekućoj godini </w:t>
      </w:r>
    </w:p>
    <w:p w14:paraId="71250DE3" w14:textId="77777777" w:rsidR="00F700EA" w:rsidRDefault="00F700EA" w:rsidP="00F700EA">
      <w:pPr>
        <w:rPr>
          <w:b/>
        </w:rPr>
      </w:pPr>
    </w:p>
    <w:p w14:paraId="578371E3" w14:textId="77777777" w:rsidR="00F700EA" w:rsidRPr="009D6814" w:rsidRDefault="00F700EA" w:rsidP="00F700EA">
      <w:pPr>
        <w:pStyle w:val="Odlomakpopisa"/>
        <w:numPr>
          <w:ilvl w:val="0"/>
          <w:numId w:val="2"/>
        </w:numPr>
      </w:pPr>
      <w:r>
        <w:rPr>
          <w:b/>
        </w:rPr>
        <w:lastRenderedPageBreak/>
        <w:t>Višak/Manjak prihoda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2552"/>
        <w:gridCol w:w="850"/>
        <w:gridCol w:w="1560"/>
        <w:gridCol w:w="1417"/>
        <w:gridCol w:w="987"/>
      </w:tblGrid>
      <w:tr w:rsidR="002B205D" w14:paraId="575C8326" w14:textId="77777777" w:rsidTr="002B205D">
        <w:tc>
          <w:tcPr>
            <w:tcW w:w="1336" w:type="dxa"/>
          </w:tcPr>
          <w:p w14:paraId="68B4F677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Račun iz Računskog plana</w:t>
            </w:r>
          </w:p>
        </w:tc>
        <w:tc>
          <w:tcPr>
            <w:tcW w:w="2552" w:type="dxa"/>
          </w:tcPr>
          <w:p w14:paraId="01602DBE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Opis stavke</w:t>
            </w:r>
          </w:p>
        </w:tc>
        <w:tc>
          <w:tcPr>
            <w:tcW w:w="850" w:type="dxa"/>
          </w:tcPr>
          <w:p w14:paraId="61C784D3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Šifra</w:t>
            </w:r>
          </w:p>
        </w:tc>
        <w:tc>
          <w:tcPr>
            <w:tcW w:w="1560" w:type="dxa"/>
          </w:tcPr>
          <w:p w14:paraId="3E3F7256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Stanje 1.siječnja</w:t>
            </w:r>
          </w:p>
        </w:tc>
        <w:tc>
          <w:tcPr>
            <w:tcW w:w="1417" w:type="dxa"/>
          </w:tcPr>
          <w:p w14:paraId="231230D3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Stanje 31.prosinca</w:t>
            </w:r>
          </w:p>
        </w:tc>
        <w:tc>
          <w:tcPr>
            <w:tcW w:w="987" w:type="dxa"/>
          </w:tcPr>
          <w:p w14:paraId="0BE7D17E" w14:textId="77777777" w:rsidR="00F700EA" w:rsidRPr="00D11404" w:rsidRDefault="002B205D" w:rsidP="00D21AF8">
            <w:pPr>
              <w:rPr>
                <w:b/>
              </w:rPr>
            </w:pPr>
            <w:r w:rsidRPr="00D11404">
              <w:rPr>
                <w:b/>
              </w:rPr>
              <w:t>Index 5/4</w:t>
            </w:r>
          </w:p>
        </w:tc>
      </w:tr>
      <w:tr w:rsidR="002B205D" w14:paraId="19B97440" w14:textId="77777777" w:rsidTr="002B205D">
        <w:tc>
          <w:tcPr>
            <w:tcW w:w="1336" w:type="dxa"/>
          </w:tcPr>
          <w:p w14:paraId="1320215F" w14:textId="77777777" w:rsidR="00F700EA" w:rsidRDefault="002B205D" w:rsidP="00D21AF8">
            <w:r>
              <w:t>922</w:t>
            </w:r>
          </w:p>
        </w:tc>
        <w:tc>
          <w:tcPr>
            <w:tcW w:w="2552" w:type="dxa"/>
          </w:tcPr>
          <w:p w14:paraId="52AD07D0" w14:textId="77777777" w:rsidR="00F700EA" w:rsidRDefault="002B205D" w:rsidP="00D21AF8">
            <w:r>
              <w:t>Višak/manjak prihoda /(šifre 9221-9222)</w:t>
            </w:r>
          </w:p>
        </w:tc>
        <w:tc>
          <w:tcPr>
            <w:tcW w:w="850" w:type="dxa"/>
          </w:tcPr>
          <w:p w14:paraId="53118948" w14:textId="77777777" w:rsidR="00F700EA" w:rsidRDefault="002B205D" w:rsidP="00D21AF8">
            <w:r>
              <w:t>922</w:t>
            </w:r>
          </w:p>
        </w:tc>
        <w:tc>
          <w:tcPr>
            <w:tcW w:w="1560" w:type="dxa"/>
          </w:tcPr>
          <w:p w14:paraId="62CC7D60" w14:textId="77777777" w:rsidR="00F700EA" w:rsidRDefault="00E17118" w:rsidP="00D21AF8">
            <w:r>
              <w:t>-16.778,69</w:t>
            </w:r>
          </w:p>
        </w:tc>
        <w:tc>
          <w:tcPr>
            <w:tcW w:w="1417" w:type="dxa"/>
          </w:tcPr>
          <w:p w14:paraId="59F2AD21" w14:textId="77777777" w:rsidR="00F700EA" w:rsidRDefault="00E17118" w:rsidP="00D21AF8">
            <w:r>
              <w:t>47.306,58</w:t>
            </w:r>
          </w:p>
        </w:tc>
        <w:tc>
          <w:tcPr>
            <w:tcW w:w="987" w:type="dxa"/>
          </w:tcPr>
          <w:p w14:paraId="4DE8C259" w14:textId="77777777" w:rsidR="00F700EA" w:rsidRDefault="00E17118" w:rsidP="00D21AF8">
            <w:r>
              <w:t>0,00</w:t>
            </w:r>
          </w:p>
          <w:p w14:paraId="7574B7BB" w14:textId="77777777" w:rsidR="00E17118" w:rsidRDefault="00E17118" w:rsidP="00D21AF8"/>
        </w:tc>
      </w:tr>
      <w:tr w:rsidR="002B205D" w14:paraId="46E82850" w14:textId="77777777" w:rsidTr="002B205D">
        <w:tc>
          <w:tcPr>
            <w:tcW w:w="1336" w:type="dxa"/>
          </w:tcPr>
          <w:p w14:paraId="7AAD83B4" w14:textId="77777777" w:rsidR="00F700EA" w:rsidRDefault="00F23DF0" w:rsidP="00D21AF8">
            <w:r>
              <w:t>9221</w:t>
            </w:r>
          </w:p>
        </w:tc>
        <w:tc>
          <w:tcPr>
            <w:tcW w:w="2552" w:type="dxa"/>
          </w:tcPr>
          <w:p w14:paraId="6DA28307" w14:textId="77777777" w:rsidR="00F23DF0" w:rsidRDefault="00F23DF0" w:rsidP="00D21AF8">
            <w:r>
              <w:t xml:space="preserve">Višak prihoda </w:t>
            </w:r>
          </w:p>
          <w:p w14:paraId="0E89A074" w14:textId="77777777" w:rsidR="00F700EA" w:rsidRDefault="00F23DF0" w:rsidP="00D21AF8">
            <w:r>
              <w:t>(šifre 92211 do 92213)</w:t>
            </w:r>
          </w:p>
        </w:tc>
        <w:tc>
          <w:tcPr>
            <w:tcW w:w="850" w:type="dxa"/>
          </w:tcPr>
          <w:p w14:paraId="50DD2DD3" w14:textId="77777777" w:rsidR="00F700EA" w:rsidRDefault="00F23DF0" w:rsidP="00D21AF8">
            <w:r>
              <w:t>9221</w:t>
            </w:r>
          </w:p>
        </w:tc>
        <w:tc>
          <w:tcPr>
            <w:tcW w:w="1560" w:type="dxa"/>
          </w:tcPr>
          <w:p w14:paraId="5033CD85" w14:textId="77777777" w:rsidR="00F700EA" w:rsidRDefault="00E17118" w:rsidP="00D21AF8">
            <w:r>
              <w:t>0,00</w:t>
            </w:r>
          </w:p>
        </w:tc>
        <w:tc>
          <w:tcPr>
            <w:tcW w:w="1417" w:type="dxa"/>
          </w:tcPr>
          <w:p w14:paraId="6E60474C" w14:textId="77777777" w:rsidR="00F700EA" w:rsidRDefault="00E17118" w:rsidP="00D21AF8">
            <w:r>
              <w:t>47.306,58</w:t>
            </w:r>
          </w:p>
        </w:tc>
        <w:tc>
          <w:tcPr>
            <w:tcW w:w="987" w:type="dxa"/>
          </w:tcPr>
          <w:p w14:paraId="7E9C2298" w14:textId="77777777" w:rsidR="00F700EA" w:rsidRDefault="00E17118" w:rsidP="00D21AF8">
            <w:r>
              <w:t>0,00</w:t>
            </w:r>
          </w:p>
        </w:tc>
      </w:tr>
      <w:tr w:rsidR="002B205D" w14:paraId="21392BAC" w14:textId="77777777" w:rsidTr="002B205D">
        <w:tc>
          <w:tcPr>
            <w:tcW w:w="1336" w:type="dxa"/>
          </w:tcPr>
          <w:p w14:paraId="535F7215" w14:textId="77777777" w:rsidR="00F700EA" w:rsidRDefault="00F23DF0" w:rsidP="00D21AF8">
            <w:r>
              <w:t>92211</w:t>
            </w:r>
          </w:p>
        </w:tc>
        <w:tc>
          <w:tcPr>
            <w:tcW w:w="2552" w:type="dxa"/>
          </w:tcPr>
          <w:p w14:paraId="0FA8747C" w14:textId="77777777" w:rsidR="00F700EA" w:rsidRDefault="00F23DF0" w:rsidP="00D21AF8">
            <w:r>
              <w:t>Višak prihoda poslovanja</w:t>
            </w:r>
          </w:p>
          <w:p w14:paraId="4C897F41" w14:textId="77777777" w:rsidR="00F23DF0" w:rsidRDefault="00F23DF0" w:rsidP="00D21AF8"/>
        </w:tc>
        <w:tc>
          <w:tcPr>
            <w:tcW w:w="850" w:type="dxa"/>
          </w:tcPr>
          <w:p w14:paraId="51E3C205" w14:textId="77777777" w:rsidR="00F700EA" w:rsidRDefault="00F23DF0" w:rsidP="00D21AF8">
            <w:r>
              <w:t>92211</w:t>
            </w:r>
          </w:p>
        </w:tc>
        <w:tc>
          <w:tcPr>
            <w:tcW w:w="1560" w:type="dxa"/>
          </w:tcPr>
          <w:p w14:paraId="299718C1" w14:textId="77777777" w:rsidR="00F700EA" w:rsidRDefault="00E17118" w:rsidP="00D21AF8">
            <w:r>
              <w:t>-16.778,69</w:t>
            </w:r>
          </w:p>
        </w:tc>
        <w:tc>
          <w:tcPr>
            <w:tcW w:w="1417" w:type="dxa"/>
          </w:tcPr>
          <w:p w14:paraId="249D5CE9" w14:textId="77777777" w:rsidR="00F700EA" w:rsidRDefault="00E17118" w:rsidP="00D21AF8">
            <w:r>
              <w:t>0,00</w:t>
            </w:r>
          </w:p>
        </w:tc>
        <w:tc>
          <w:tcPr>
            <w:tcW w:w="987" w:type="dxa"/>
          </w:tcPr>
          <w:p w14:paraId="44022458" w14:textId="77777777" w:rsidR="00F700EA" w:rsidRDefault="00E17118" w:rsidP="00D21AF8">
            <w:r>
              <w:t>0,00</w:t>
            </w:r>
          </w:p>
        </w:tc>
      </w:tr>
      <w:tr w:rsidR="00F23DF0" w14:paraId="0D363C36" w14:textId="77777777" w:rsidTr="002B205D">
        <w:tc>
          <w:tcPr>
            <w:tcW w:w="1336" w:type="dxa"/>
          </w:tcPr>
          <w:p w14:paraId="294D27F3" w14:textId="77777777" w:rsidR="00F23DF0" w:rsidRDefault="00F23DF0" w:rsidP="00D21AF8">
            <w:r>
              <w:t>9222</w:t>
            </w:r>
          </w:p>
        </w:tc>
        <w:tc>
          <w:tcPr>
            <w:tcW w:w="2552" w:type="dxa"/>
          </w:tcPr>
          <w:p w14:paraId="10024D2D" w14:textId="77777777" w:rsidR="00F23DF0" w:rsidRDefault="00F23DF0" w:rsidP="00D21AF8">
            <w:r>
              <w:t xml:space="preserve">Manjak prihoda </w:t>
            </w:r>
          </w:p>
          <w:p w14:paraId="43577E28" w14:textId="77777777" w:rsidR="00F23DF0" w:rsidRDefault="00F23DF0" w:rsidP="00D21AF8"/>
        </w:tc>
        <w:tc>
          <w:tcPr>
            <w:tcW w:w="850" w:type="dxa"/>
          </w:tcPr>
          <w:p w14:paraId="0E8F90F6" w14:textId="77777777" w:rsidR="00F23DF0" w:rsidRDefault="00F23DF0" w:rsidP="00D21AF8">
            <w:r>
              <w:t>9222</w:t>
            </w:r>
          </w:p>
        </w:tc>
        <w:tc>
          <w:tcPr>
            <w:tcW w:w="1560" w:type="dxa"/>
          </w:tcPr>
          <w:p w14:paraId="34B8EB55" w14:textId="77777777" w:rsidR="00F23DF0" w:rsidRDefault="00E17118" w:rsidP="00D21AF8">
            <w:r>
              <w:t>0,00</w:t>
            </w:r>
          </w:p>
        </w:tc>
        <w:tc>
          <w:tcPr>
            <w:tcW w:w="1417" w:type="dxa"/>
          </w:tcPr>
          <w:p w14:paraId="3528FE09" w14:textId="77777777" w:rsidR="00F23DF0" w:rsidRDefault="00E17118" w:rsidP="00D21AF8">
            <w:r>
              <w:t>0,00</w:t>
            </w:r>
          </w:p>
        </w:tc>
        <w:tc>
          <w:tcPr>
            <w:tcW w:w="987" w:type="dxa"/>
          </w:tcPr>
          <w:p w14:paraId="00A6772A" w14:textId="77777777" w:rsidR="00F23DF0" w:rsidRDefault="00E17118" w:rsidP="00D21AF8">
            <w:r>
              <w:t>0,00</w:t>
            </w:r>
          </w:p>
        </w:tc>
      </w:tr>
      <w:tr w:rsidR="00F23DF0" w14:paraId="3EDAC21D" w14:textId="77777777" w:rsidTr="002B205D">
        <w:tc>
          <w:tcPr>
            <w:tcW w:w="1336" w:type="dxa"/>
          </w:tcPr>
          <w:p w14:paraId="74B08EB3" w14:textId="77777777" w:rsidR="00F23DF0" w:rsidRDefault="00F23DF0" w:rsidP="00D21AF8">
            <w:r>
              <w:t>92222</w:t>
            </w:r>
          </w:p>
        </w:tc>
        <w:tc>
          <w:tcPr>
            <w:tcW w:w="2552" w:type="dxa"/>
          </w:tcPr>
          <w:p w14:paraId="345F5F61" w14:textId="77777777" w:rsidR="00F23DF0" w:rsidRDefault="00F23DF0" w:rsidP="00D21AF8">
            <w:r>
              <w:t>Manjak prihoda od nefinancijske imovine</w:t>
            </w:r>
          </w:p>
        </w:tc>
        <w:tc>
          <w:tcPr>
            <w:tcW w:w="850" w:type="dxa"/>
          </w:tcPr>
          <w:p w14:paraId="49DACF26" w14:textId="77777777" w:rsidR="00F23DF0" w:rsidRDefault="00E17118" w:rsidP="00D21AF8">
            <w:r>
              <w:t>92222</w:t>
            </w:r>
          </w:p>
        </w:tc>
        <w:tc>
          <w:tcPr>
            <w:tcW w:w="1560" w:type="dxa"/>
          </w:tcPr>
          <w:p w14:paraId="6A49C682" w14:textId="77777777" w:rsidR="00F23DF0" w:rsidRDefault="00E17118" w:rsidP="00D21AF8">
            <w:r>
              <w:t>0,00</w:t>
            </w:r>
          </w:p>
        </w:tc>
        <w:tc>
          <w:tcPr>
            <w:tcW w:w="1417" w:type="dxa"/>
          </w:tcPr>
          <w:p w14:paraId="2B516409" w14:textId="77777777" w:rsidR="00F23DF0" w:rsidRDefault="00E17118" w:rsidP="00D21AF8">
            <w:r>
              <w:t>0,00</w:t>
            </w:r>
          </w:p>
        </w:tc>
        <w:tc>
          <w:tcPr>
            <w:tcW w:w="987" w:type="dxa"/>
          </w:tcPr>
          <w:p w14:paraId="6C777BF1" w14:textId="77777777" w:rsidR="00F23DF0" w:rsidRDefault="00E17118" w:rsidP="00D21AF8">
            <w:r>
              <w:t>0,00</w:t>
            </w:r>
          </w:p>
        </w:tc>
      </w:tr>
    </w:tbl>
    <w:p w14:paraId="6809976F" w14:textId="77777777" w:rsidR="00F700EA" w:rsidRDefault="00F700EA" w:rsidP="00F700EA">
      <w:pPr>
        <w:ind w:left="360"/>
      </w:pPr>
    </w:p>
    <w:p w14:paraId="53036134" w14:textId="77777777" w:rsidR="000F1848" w:rsidRDefault="00F700EA" w:rsidP="00F700EA">
      <w:pPr>
        <w:ind w:left="360"/>
      </w:pPr>
      <w:r>
        <w:t xml:space="preserve">U 2023. godini evidentirani su kapitalni prijenosi sredstava </w:t>
      </w:r>
      <w:r w:rsidR="002F7B64">
        <w:t xml:space="preserve"> </w:t>
      </w:r>
      <w:r>
        <w:t xml:space="preserve"> te je sukladno čl. 82. Pravilnika o proračunskom računovodstvu i računskom planu provedena obvezna korekcija rezultata. Nakon korekcije iznos viška prihoda poslovanja 92211 iznosi</w:t>
      </w:r>
      <w:r w:rsidR="002F7B64">
        <w:t xml:space="preserve"> 47.306,58 EUR-a</w:t>
      </w:r>
      <w:r>
        <w:t xml:space="preserve"> </w:t>
      </w:r>
      <w:r w:rsidR="002F7B64">
        <w:t>, i vidljiv je u Bilanci na kontu 9221 – višak prihoda poslovanja.</w:t>
      </w:r>
      <w:r>
        <w:t xml:space="preserve"> </w:t>
      </w:r>
      <w:r w:rsidR="000F1848">
        <w:t xml:space="preserve">          </w:t>
      </w:r>
      <w:r w:rsidR="002F7B64">
        <w:t xml:space="preserve"> </w:t>
      </w:r>
      <w:r>
        <w:t xml:space="preserve">          </w:t>
      </w:r>
    </w:p>
    <w:p w14:paraId="0DFF6C34" w14:textId="77777777" w:rsidR="002F7B64" w:rsidRDefault="002F7B64" w:rsidP="00F700EA">
      <w:pPr>
        <w:ind w:left="360"/>
      </w:pPr>
    </w:p>
    <w:p w14:paraId="1AE6BA98" w14:textId="77777777" w:rsidR="002F7B64" w:rsidRPr="002F7B64" w:rsidRDefault="002F7B64" w:rsidP="002F7B64">
      <w:pPr>
        <w:pStyle w:val="Odlomakpopisa"/>
        <w:numPr>
          <w:ilvl w:val="0"/>
          <w:numId w:val="2"/>
        </w:numPr>
        <w:rPr>
          <w:b/>
        </w:rPr>
      </w:pPr>
      <w:r w:rsidRPr="002F7B64">
        <w:rPr>
          <w:b/>
        </w:rPr>
        <w:t xml:space="preserve">Popis ugovorenih odnosa i slično koji uz ispunjavanje određenih uvjeta ,mogu postati obveza ili   imovina (dana kreditna pisma, hipoteke i slično) </w:t>
      </w:r>
    </w:p>
    <w:p w14:paraId="2091196F" w14:textId="77777777" w:rsidR="00A2048D" w:rsidRDefault="00A2048D" w:rsidP="00F700EA">
      <w:pPr>
        <w:ind w:left="360"/>
      </w:pPr>
    </w:p>
    <w:p w14:paraId="79898459" w14:textId="77777777" w:rsidR="002F7B64" w:rsidRPr="002F7B64" w:rsidRDefault="002F7B64" w:rsidP="002F7B64">
      <w:pPr>
        <w:pStyle w:val="Odlomakpopisa"/>
        <w:numPr>
          <w:ilvl w:val="0"/>
          <w:numId w:val="7"/>
        </w:numPr>
      </w:pPr>
      <w:r>
        <w:t>Nemamo nikakvih ugovornih obveza</w:t>
      </w:r>
    </w:p>
    <w:p w14:paraId="2BA7400C" w14:textId="77777777" w:rsidR="00355AEF" w:rsidRDefault="00355AEF" w:rsidP="00355AEF">
      <w:pPr>
        <w:ind w:left="720"/>
      </w:pPr>
    </w:p>
    <w:p w14:paraId="4A50CD9F" w14:textId="77777777" w:rsidR="00355AEF" w:rsidRDefault="00355AEF" w:rsidP="00355AEF">
      <w:pPr>
        <w:pStyle w:val="Odlomakpopisa"/>
        <w:numPr>
          <w:ilvl w:val="0"/>
          <w:numId w:val="2"/>
        </w:numPr>
        <w:rPr>
          <w:b/>
        </w:rPr>
      </w:pPr>
      <w:r w:rsidRPr="00355AEF">
        <w:rPr>
          <w:b/>
        </w:rPr>
        <w:t xml:space="preserve">Potraživanja za prihode poslovanja </w:t>
      </w:r>
    </w:p>
    <w:p w14:paraId="18ED2E9F" w14:textId="597310E4" w:rsidR="00355AEF" w:rsidRPr="0098619F" w:rsidRDefault="00355AEF" w:rsidP="0098619F">
      <w:pPr>
        <w:ind w:left="992"/>
        <w:rPr>
          <w:b/>
        </w:rPr>
      </w:pPr>
    </w:p>
    <w:p w14:paraId="5E2245C7" w14:textId="41AD7246" w:rsidR="00A2048D" w:rsidRPr="0098619F" w:rsidRDefault="00355AEF" w:rsidP="00F700EA">
      <w:pPr>
        <w:ind w:left="360"/>
        <w:rPr>
          <w:bCs/>
        </w:rPr>
      </w:pPr>
      <w:r w:rsidRPr="0098619F">
        <w:rPr>
          <w:bCs/>
        </w:rPr>
        <w:t>Na kontu 16 u iznosu od 451,42 EUR-a iskazana su potraživanja za najam kantine za prosinac, i najam dvorane za sajam plo</w:t>
      </w:r>
      <w:r w:rsidR="0098619F">
        <w:rPr>
          <w:bCs/>
        </w:rPr>
        <w:t>č</w:t>
      </w:r>
      <w:r w:rsidRPr="0098619F">
        <w:rPr>
          <w:bCs/>
        </w:rPr>
        <w:t>a u listopadu i prosincu ove godine.</w:t>
      </w:r>
    </w:p>
    <w:p w14:paraId="63DBD016" w14:textId="77777777" w:rsidR="00355AEF" w:rsidRPr="00355AEF" w:rsidRDefault="00355AEF" w:rsidP="00F700EA">
      <w:pPr>
        <w:ind w:left="360"/>
        <w:rPr>
          <w:b/>
        </w:rPr>
      </w:pPr>
    </w:p>
    <w:p w14:paraId="02CAD24F" w14:textId="77777777" w:rsidR="00A2048D" w:rsidRDefault="00A2048D" w:rsidP="00F700EA">
      <w:pPr>
        <w:ind w:left="360"/>
      </w:pPr>
    </w:p>
    <w:p w14:paraId="25212328" w14:textId="77777777" w:rsidR="0098619F" w:rsidRDefault="0098619F" w:rsidP="00F700EA">
      <w:pPr>
        <w:ind w:left="360"/>
      </w:pPr>
    </w:p>
    <w:p w14:paraId="7621753A" w14:textId="77777777" w:rsidR="0098619F" w:rsidRDefault="0098619F" w:rsidP="00F700EA">
      <w:pPr>
        <w:ind w:left="360"/>
      </w:pPr>
    </w:p>
    <w:p w14:paraId="66D0C81A" w14:textId="77777777" w:rsidR="0098619F" w:rsidRDefault="0098619F" w:rsidP="00F700EA">
      <w:pPr>
        <w:ind w:left="360"/>
      </w:pPr>
    </w:p>
    <w:p w14:paraId="39F2CCE8" w14:textId="77777777" w:rsidR="00A2048D" w:rsidRDefault="00A2048D" w:rsidP="00F700EA">
      <w:pPr>
        <w:ind w:left="360"/>
      </w:pPr>
    </w:p>
    <w:p w14:paraId="32ABC091" w14:textId="77777777" w:rsidR="00A2048D" w:rsidRDefault="00A2048D" w:rsidP="00F700EA">
      <w:pPr>
        <w:ind w:left="360"/>
      </w:pPr>
    </w:p>
    <w:p w14:paraId="020754D2" w14:textId="77777777" w:rsidR="00A2048D" w:rsidRDefault="00A2048D" w:rsidP="00F700EA">
      <w:pPr>
        <w:ind w:left="360"/>
      </w:pPr>
    </w:p>
    <w:p w14:paraId="6E4D9D1B" w14:textId="77777777" w:rsidR="00A2048D" w:rsidRDefault="00A2048D" w:rsidP="00F700EA">
      <w:pPr>
        <w:ind w:left="360"/>
      </w:pPr>
    </w:p>
    <w:p w14:paraId="4CA0C661" w14:textId="77777777" w:rsidR="00F700EA" w:rsidRPr="002F7B64" w:rsidRDefault="00F700EA" w:rsidP="00F700EA">
      <w:pPr>
        <w:ind w:left="360"/>
        <w:rPr>
          <w:b/>
          <w:i/>
          <w:u w:val="single"/>
        </w:rPr>
      </w:pPr>
      <w:r w:rsidRPr="002F7B64">
        <w:rPr>
          <w:b/>
          <w:i/>
          <w:u w:val="single"/>
        </w:rPr>
        <w:lastRenderedPageBreak/>
        <w:t>BILJEŠKE UZ IZVJEŠTAJ O PRIHODIMA I RASHODIMA, PRIMICIMA I IZDACIMA-Obrazac PR-RAS</w:t>
      </w:r>
    </w:p>
    <w:p w14:paraId="4EE75D84" w14:textId="77777777" w:rsidR="00F700EA" w:rsidRDefault="00F700EA" w:rsidP="00F700EA">
      <w:pPr>
        <w:ind w:left="360"/>
        <w:rPr>
          <w:b/>
        </w:rPr>
      </w:pPr>
    </w:p>
    <w:p w14:paraId="1CFB6879" w14:textId="77777777" w:rsidR="00F700EA" w:rsidRDefault="00F700EA" w:rsidP="00F700EA">
      <w:pPr>
        <w:ind w:left="360"/>
      </w:pPr>
      <w:r>
        <w:t>Prema čl. 16. Pravilnika u Bilješkama uz izvještaj o prihodima i rashodima, primicima i izdacima potrebno je navesti razlog zbog kojih je došlo do većih odstupanja od ostvarenja u izvještajnom razdoblju u odnosu na ostvarenje prethodne godine.</w:t>
      </w:r>
      <w:r w:rsidR="00A2048D">
        <w:t xml:space="preserve"> </w:t>
      </w:r>
    </w:p>
    <w:p w14:paraId="73E3A36D" w14:textId="77777777" w:rsidR="00F700EA" w:rsidRPr="008D2DB2" w:rsidRDefault="00F700EA" w:rsidP="00F700EA">
      <w:pPr>
        <w:pStyle w:val="Odlomakpopisa"/>
        <w:numPr>
          <w:ilvl w:val="0"/>
          <w:numId w:val="3"/>
        </w:numPr>
      </w:pPr>
      <w:r>
        <w:rPr>
          <w:b/>
        </w:rPr>
        <w:t>31- Rashodi za zaposlene</w:t>
      </w:r>
    </w:p>
    <w:p w14:paraId="7F0172A5" w14:textId="77777777" w:rsidR="00F700EA" w:rsidRPr="008D2DB2" w:rsidRDefault="00F700EA" w:rsidP="00F700EA">
      <w:pPr>
        <w:ind w:left="360"/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409"/>
        <w:gridCol w:w="709"/>
        <w:gridCol w:w="1701"/>
        <w:gridCol w:w="1701"/>
        <w:gridCol w:w="987"/>
      </w:tblGrid>
      <w:tr w:rsidR="00F700EA" w14:paraId="46E01679" w14:textId="77777777" w:rsidTr="00DB1D1F">
        <w:tc>
          <w:tcPr>
            <w:tcW w:w="1195" w:type="dxa"/>
          </w:tcPr>
          <w:p w14:paraId="7598336D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Račun iz Računskog plana</w:t>
            </w:r>
          </w:p>
        </w:tc>
        <w:tc>
          <w:tcPr>
            <w:tcW w:w="2409" w:type="dxa"/>
          </w:tcPr>
          <w:p w14:paraId="6AF9D6CE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Opis stavke</w:t>
            </w:r>
          </w:p>
        </w:tc>
        <w:tc>
          <w:tcPr>
            <w:tcW w:w="709" w:type="dxa"/>
          </w:tcPr>
          <w:p w14:paraId="0DB28092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Šifra</w:t>
            </w:r>
          </w:p>
        </w:tc>
        <w:tc>
          <w:tcPr>
            <w:tcW w:w="1701" w:type="dxa"/>
          </w:tcPr>
          <w:p w14:paraId="13FB0B87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Ostvareno  prethodne god.</w:t>
            </w:r>
          </w:p>
          <w:p w14:paraId="20F5ED25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I-XII 2022.</w:t>
            </w:r>
          </w:p>
        </w:tc>
        <w:tc>
          <w:tcPr>
            <w:tcW w:w="1701" w:type="dxa"/>
          </w:tcPr>
          <w:p w14:paraId="159779A3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Ostvareno tekuće godine</w:t>
            </w:r>
          </w:p>
          <w:p w14:paraId="6F2229D8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I-XII 2023.</w:t>
            </w:r>
          </w:p>
        </w:tc>
        <w:tc>
          <w:tcPr>
            <w:tcW w:w="987" w:type="dxa"/>
          </w:tcPr>
          <w:p w14:paraId="0CAC3630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Indeks</w:t>
            </w:r>
          </w:p>
          <w:p w14:paraId="45A78683" w14:textId="77777777" w:rsidR="00F700EA" w:rsidRPr="00D11404" w:rsidRDefault="00F700EA" w:rsidP="00D21AF8">
            <w:pPr>
              <w:rPr>
                <w:b/>
              </w:rPr>
            </w:pPr>
            <w:r w:rsidRPr="00D11404">
              <w:rPr>
                <w:b/>
              </w:rPr>
              <w:t>5/4</w:t>
            </w:r>
          </w:p>
        </w:tc>
      </w:tr>
      <w:tr w:rsidR="00F700EA" w14:paraId="496887C1" w14:textId="77777777" w:rsidTr="00DB1D1F">
        <w:tc>
          <w:tcPr>
            <w:tcW w:w="1195" w:type="dxa"/>
          </w:tcPr>
          <w:p w14:paraId="1DCAF35B" w14:textId="77777777" w:rsidR="00F700EA" w:rsidRDefault="00F700EA" w:rsidP="00D21AF8">
            <w:r>
              <w:t>31</w:t>
            </w:r>
          </w:p>
        </w:tc>
        <w:tc>
          <w:tcPr>
            <w:tcW w:w="2409" w:type="dxa"/>
          </w:tcPr>
          <w:p w14:paraId="0DE6A3E8" w14:textId="77777777" w:rsidR="00F700EA" w:rsidRDefault="00F700EA" w:rsidP="00D21AF8">
            <w:r>
              <w:t>Rashodi za zaposlene</w:t>
            </w:r>
          </w:p>
          <w:p w14:paraId="642AB772" w14:textId="77777777" w:rsidR="00F700EA" w:rsidRDefault="00F700EA" w:rsidP="00D21AF8">
            <w:r>
              <w:t>(šifre 311+312+313)</w:t>
            </w:r>
          </w:p>
        </w:tc>
        <w:tc>
          <w:tcPr>
            <w:tcW w:w="709" w:type="dxa"/>
          </w:tcPr>
          <w:p w14:paraId="55CC8B25" w14:textId="77777777" w:rsidR="00F700EA" w:rsidRDefault="00F700EA" w:rsidP="00D21AF8">
            <w:r>
              <w:t>31</w:t>
            </w:r>
          </w:p>
        </w:tc>
        <w:tc>
          <w:tcPr>
            <w:tcW w:w="1701" w:type="dxa"/>
          </w:tcPr>
          <w:p w14:paraId="2302F883" w14:textId="77777777" w:rsidR="00F700EA" w:rsidRDefault="00F53C69" w:rsidP="00D21AF8">
            <w:r>
              <w:t>1.388.353,96</w:t>
            </w:r>
          </w:p>
        </w:tc>
        <w:tc>
          <w:tcPr>
            <w:tcW w:w="1701" w:type="dxa"/>
          </w:tcPr>
          <w:p w14:paraId="44048CE9" w14:textId="77777777" w:rsidR="00F700EA" w:rsidRDefault="00F53C69" w:rsidP="00D21AF8">
            <w:r>
              <w:t>1.533.591,29</w:t>
            </w:r>
          </w:p>
        </w:tc>
        <w:tc>
          <w:tcPr>
            <w:tcW w:w="987" w:type="dxa"/>
          </w:tcPr>
          <w:p w14:paraId="7D9E9FE1" w14:textId="77777777" w:rsidR="00F700EA" w:rsidRDefault="00F53C69" w:rsidP="00D21AF8">
            <w:r>
              <w:t>110,5</w:t>
            </w:r>
          </w:p>
        </w:tc>
      </w:tr>
      <w:tr w:rsidR="00F700EA" w14:paraId="77B7B14E" w14:textId="77777777" w:rsidTr="00DB1D1F">
        <w:tc>
          <w:tcPr>
            <w:tcW w:w="1195" w:type="dxa"/>
          </w:tcPr>
          <w:p w14:paraId="4A2CCB42" w14:textId="77777777" w:rsidR="00F700EA" w:rsidRDefault="00F700EA" w:rsidP="00D21AF8">
            <w:r>
              <w:t>311</w:t>
            </w:r>
          </w:p>
        </w:tc>
        <w:tc>
          <w:tcPr>
            <w:tcW w:w="2409" w:type="dxa"/>
          </w:tcPr>
          <w:p w14:paraId="337E7C24" w14:textId="77777777" w:rsidR="00F700EA" w:rsidRDefault="00F700EA" w:rsidP="00D21AF8">
            <w:r>
              <w:t>Plaće bruto</w:t>
            </w:r>
          </w:p>
          <w:p w14:paraId="166D50C4" w14:textId="77777777" w:rsidR="00F700EA" w:rsidRDefault="00F700EA" w:rsidP="00D21AF8">
            <w:r>
              <w:t>(šifre 3111 do 3114)</w:t>
            </w:r>
          </w:p>
        </w:tc>
        <w:tc>
          <w:tcPr>
            <w:tcW w:w="709" w:type="dxa"/>
          </w:tcPr>
          <w:p w14:paraId="7AC020F4" w14:textId="77777777" w:rsidR="00F700EA" w:rsidRDefault="00F700EA" w:rsidP="00D21AF8">
            <w:r>
              <w:t>311</w:t>
            </w:r>
          </w:p>
        </w:tc>
        <w:tc>
          <w:tcPr>
            <w:tcW w:w="1701" w:type="dxa"/>
          </w:tcPr>
          <w:p w14:paraId="37BD21DC" w14:textId="77777777" w:rsidR="00F700EA" w:rsidRDefault="00F53C69" w:rsidP="00D21AF8">
            <w:r>
              <w:t>1.136.165,35</w:t>
            </w:r>
          </w:p>
        </w:tc>
        <w:tc>
          <w:tcPr>
            <w:tcW w:w="1701" w:type="dxa"/>
          </w:tcPr>
          <w:p w14:paraId="6DC8BA14" w14:textId="77777777" w:rsidR="00F700EA" w:rsidRDefault="00F53C69" w:rsidP="00D21AF8">
            <w:r>
              <w:t>1.266.528,76</w:t>
            </w:r>
          </w:p>
        </w:tc>
        <w:tc>
          <w:tcPr>
            <w:tcW w:w="987" w:type="dxa"/>
          </w:tcPr>
          <w:p w14:paraId="48978435" w14:textId="77777777" w:rsidR="00F700EA" w:rsidRDefault="00F53C69" w:rsidP="00D21AF8">
            <w:r>
              <w:t>111,5</w:t>
            </w:r>
          </w:p>
        </w:tc>
      </w:tr>
      <w:tr w:rsidR="00F700EA" w14:paraId="0FDED83C" w14:textId="77777777" w:rsidTr="00DB1D1F">
        <w:tc>
          <w:tcPr>
            <w:tcW w:w="1195" w:type="dxa"/>
          </w:tcPr>
          <w:p w14:paraId="5D19E52F" w14:textId="77777777" w:rsidR="00F700EA" w:rsidRDefault="00F53C69" w:rsidP="00D21AF8">
            <w:r>
              <w:t xml:space="preserve"> 313</w:t>
            </w:r>
          </w:p>
        </w:tc>
        <w:tc>
          <w:tcPr>
            <w:tcW w:w="2409" w:type="dxa"/>
          </w:tcPr>
          <w:p w14:paraId="457A32FC" w14:textId="77777777" w:rsidR="00F700EA" w:rsidRDefault="00F53C69" w:rsidP="00D21AF8">
            <w:r>
              <w:t>Doprinosi na plaće</w:t>
            </w:r>
          </w:p>
          <w:p w14:paraId="7C02D17F" w14:textId="77777777" w:rsidR="00F53C69" w:rsidRDefault="00F53C69" w:rsidP="00D21AF8">
            <w:r>
              <w:t>(šifre 3131 do3133)</w:t>
            </w:r>
          </w:p>
        </w:tc>
        <w:tc>
          <w:tcPr>
            <w:tcW w:w="709" w:type="dxa"/>
          </w:tcPr>
          <w:p w14:paraId="132C012E" w14:textId="77777777" w:rsidR="00F700EA" w:rsidRDefault="00F53C69" w:rsidP="00D21AF8">
            <w:r>
              <w:t>313</w:t>
            </w:r>
          </w:p>
        </w:tc>
        <w:tc>
          <w:tcPr>
            <w:tcW w:w="1701" w:type="dxa"/>
          </w:tcPr>
          <w:p w14:paraId="1A3607EC" w14:textId="77777777" w:rsidR="00F700EA" w:rsidRDefault="00F53C69" w:rsidP="00D21AF8">
            <w:r>
              <w:t>190.208,13</w:t>
            </w:r>
          </w:p>
        </w:tc>
        <w:tc>
          <w:tcPr>
            <w:tcW w:w="1701" w:type="dxa"/>
          </w:tcPr>
          <w:p w14:paraId="25DAA3C8" w14:textId="77777777" w:rsidR="00F700EA" w:rsidRDefault="00F53C69" w:rsidP="00D21AF8">
            <w:r>
              <w:t>210.416,91</w:t>
            </w:r>
          </w:p>
        </w:tc>
        <w:tc>
          <w:tcPr>
            <w:tcW w:w="987" w:type="dxa"/>
          </w:tcPr>
          <w:p w14:paraId="4FC9E83A" w14:textId="77777777" w:rsidR="00F700EA" w:rsidRDefault="00F53C69" w:rsidP="00D21AF8">
            <w:r>
              <w:t>110,6</w:t>
            </w:r>
          </w:p>
        </w:tc>
      </w:tr>
    </w:tbl>
    <w:p w14:paraId="5C69C4A0" w14:textId="77777777" w:rsidR="00DB1D1F" w:rsidRDefault="00DB1D1F" w:rsidP="00DB1D1F">
      <w:pPr>
        <w:ind w:left="284"/>
        <w:rPr>
          <w:b/>
        </w:rPr>
      </w:pPr>
    </w:p>
    <w:p w14:paraId="60A91227" w14:textId="77777777" w:rsidR="00DB1D1F" w:rsidRDefault="00DB1D1F" w:rsidP="00DB1D1F">
      <w:pPr>
        <w:ind w:left="284"/>
      </w:pPr>
      <w:r>
        <w:rPr>
          <w:b/>
        </w:rPr>
        <w:t xml:space="preserve">Šifra 311   </w:t>
      </w:r>
      <w:r>
        <w:t xml:space="preserve">Plaće bruto- </w:t>
      </w:r>
      <w:r w:rsidR="00F53C69">
        <w:t xml:space="preserve">uvećane </w:t>
      </w:r>
      <w:r w:rsidR="001F7688">
        <w:t xml:space="preserve">su </w:t>
      </w:r>
      <w:r>
        <w:t xml:space="preserve"> u odnosu na predhodnu godinu zbog povećanja osnovice i privremenog dodatka.</w:t>
      </w:r>
    </w:p>
    <w:p w14:paraId="512A4ED0" w14:textId="77777777" w:rsidR="00DB1D1F" w:rsidRDefault="00F53C69" w:rsidP="00DB1D1F">
      <w:pPr>
        <w:ind w:left="284"/>
      </w:pPr>
      <w:r>
        <w:rPr>
          <w:b/>
        </w:rPr>
        <w:t xml:space="preserve"> </w:t>
      </w:r>
    </w:p>
    <w:p w14:paraId="5F1E69F0" w14:textId="77777777" w:rsidR="00DB1D1F" w:rsidRPr="00E02EAA" w:rsidRDefault="00E02EAA" w:rsidP="00E02EAA">
      <w:pPr>
        <w:ind w:left="284"/>
      </w:pPr>
      <w:r>
        <w:rPr>
          <w:b/>
        </w:rPr>
        <w:t xml:space="preserve">Šifra 313  </w:t>
      </w:r>
      <w:r>
        <w:t>Doprinosi na plaće</w:t>
      </w:r>
      <w:r w:rsidR="001F7688">
        <w:t xml:space="preserve"> veću su u odnosu na prošlu godinu</w:t>
      </w:r>
      <w:r>
        <w:t xml:space="preserve"> godine, a isplaćeni su sukladno trenutnim važećim zakonskim propisima</w:t>
      </w:r>
      <w:r w:rsidR="00A0705C">
        <w:t>, te zbog isplate sudskih presuda za radne sporove – povećanje osnovice od 12/2015 – do 01/2017.godine.</w:t>
      </w:r>
    </w:p>
    <w:p w14:paraId="2CD2F701" w14:textId="77777777" w:rsidR="00E02EAA" w:rsidRPr="00DB1D1F" w:rsidRDefault="00E02EAA" w:rsidP="00E02EAA">
      <w:pPr>
        <w:rPr>
          <w:b/>
        </w:rPr>
      </w:pPr>
    </w:p>
    <w:p w14:paraId="345A9A89" w14:textId="77777777" w:rsidR="00F700EA" w:rsidRDefault="00F700EA" w:rsidP="00F700EA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322- Rashodi za materijal</w:t>
      </w:r>
    </w:p>
    <w:tbl>
      <w:tblPr>
        <w:tblStyle w:val="Reetkatablice"/>
        <w:tblW w:w="9355" w:type="dxa"/>
        <w:tblInd w:w="421" w:type="dxa"/>
        <w:tblLook w:val="04A0" w:firstRow="1" w:lastRow="0" w:firstColumn="1" w:lastColumn="0" w:noHBand="0" w:noVBand="1"/>
      </w:tblPr>
      <w:tblGrid>
        <w:gridCol w:w="1370"/>
        <w:gridCol w:w="1780"/>
        <w:gridCol w:w="1069"/>
        <w:gridCol w:w="1702"/>
        <w:gridCol w:w="1479"/>
        <w:gridCol w:w="1955"/>
      </w:tblGrid>
      <w:tr w:rsidR="00D979B5" w14:paraId="180EFE32" w14:textId="77777777" w:rsidTr="0098619F">
        <w:tc>
          <w:tcPr>
            <w:tcW w:w="1370" w:type="dxa"/>
          </w:tcPr>
          <w:p w14:paraId="12E743F4" w14:textId="77777777" w:rsidR="00F700EA" w:rsidRDefault="00D11404" w:rsidP="00D21AF8">
            <w:pPr>
              <w:rPr>
                <w:b/>
              </w:rPr>
            </w:pPr>
            <w:r>
              <w:rPr>
                <w:b/>
              </w:rPr>
              <w:t>Račun iz Rač</w:t>
            </w:r>
            <w:r w:rsidR="001F7688">
              <w:rPr>
                <w:b/>
              </w:rPr>
              <w:t xml:space="preserve">unskog </w:t>
            </w:r>
            <w:r>
              <w:rPr>
                <w:b/>
              </w:rPr>
              <w:t>plana</w:t>
            </w:r>
          </w:p>
        </w:tc>
        <w:tc>
          <w:tcPr>
            <w:tcW w:w="1780" w:type="dxa"/>
          </w:tcPr>
          <w:p w14:paraId="4D26945F" w14:textId="77777777" w:rsidR="00F700EA" w:rsidRDefault="00D11404" w:rsidP="00D21AF8">
            <w:pPr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1069" w:type="dxa"/>
          </w:tcPr>
          <w:p w14:paraId="5C16EB35" w14:textId="77777777" w:rsidR="00F700EA" w:rsidRDefault="00D11404" w:rsidP="00D21AF8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702" w:type="dxa"/>
          </w:tcPr>
          <w:p w14:paraId="764A4344" w14:textId="77777777" w:rsidR="00F700EA" w:rsidRDefault="00D11404" w:rsidP="00D21AF8">
            <w:pPr>
              <w:rPr>
                <w:b/>
              </w:rPr>
            </w:pPr>
            <w:r>
              <w:rPr>
                <w:b/>
              </w:rPr>
              <w:t>Ostvareno predh.godine</w:t>
            </w:r>
          </w:p>
          <w:p w14:paraId="1A0380F1" w14:textId="77777777" w:rsidR="00D11404" w:rsidRDefault="00D11404" w:rsidP="00D21AF8">
            <w:pPr>
              <w:rPr>
                <w:b/>
              </w:rPr>
            </w:pPr>
            <w:r>
              <w:rPr>
                <w:b/>
              </w:rPr>
              <w:t>I-XII 2022.</w:t>
            </w:r>
          </w:p>
        </w:tc>
        <w:tc>
          <w:tcPr>
            <w:tcW w:w="1479" w:type="dxa"/>
          </w:tcPr>
          <w:p w14:paraId="13764D22" w14:textId="77777777" w:rsidR="00F700EA" w:rsidRDefault="00D11404" w:rsidP="00D21AF8">
            <w:pPr>
              <w:rPr>
                <w:b/>
              </w:rPr>
            </w:pPr>
            <w:r>
              <w:rPr>
                <w:b/>
              </w:rPr>
              <w:t>Ostvareno tekuće godine</w:t>
            </w:r>
          </w:p>
          <w:p w14:paraId="3C79D1F1" w14:textId="77777777" w:rsidR="00D11404" w:rsidRDefault="00D11404" w:rsidP="00D21AF8">
            <w:pPr>
              <w:rPr>
                <w:b/>
              </w:rPr>
            </w:pPr>
            <w:r>
              <w:rPr>
                <w:b/>
              </w:rPr>
              <w:t>I-XII 2023.</w:t>
            </w:r>
          </w:p>
        </w:tc>
        <w:tc>
          <w:tcPr>
            <w:tcW w:w="1955" w:type="dxa"/>
          </w:tcPr>
          <w:p w14:paraId="2877D40F" w14:textId="77777777" w:rsidR="00F700EA" w:rsidRDefault="00D11404" w:rsidP="00D21AF8">
            <w:pPr>
              <w:rPr>
                <w:b/>
              </w:rPr>
            </w:pPr>
            <w:r>
              <w:rPr>
                <w:b/>
              </w:rPr>
              <w:t>Index 5/4</w:t>
            </w:r>
          </w:p>
        </w:tc>
      </w:tr>
      <w:tr w:rsidR="00D979B5" w14:paraId="4DCE1763" w14:textId="77777777" w:rsidTr="0098619F">
        <w:trPr>
          <w:trHeight w:val="903"/>
        </w:trPr>
        <w:tc>
          <w:tcPr>
            <w:tcW w:w="1370" w:type="dxa"/>
          </w:tcPr>
          <w:p w14:paraId="123A873A" w14:textId="77777777" w:rsidR="00F700EA" w:rsidRPr="00171E0E" w:rsidRDefault="00B377A0" w:rsidP="00D21AF8">
            <w:r w:rsidRPr="00171E0E">
              <w:t>3221</w:t>
            </w:r>
          </w:p>
        </w:tc>
        <w:tc>
          <w:tcPr>
            <w:tcW w:w="1780" w:type="dxa"/>
          </w:tcPr>
          <w:p w14:paraId="6A628559" w14:textId="77777777" w:rsidR="00F700EA" w:rsidRPr="00171E0E" w:rsidRDefault="00B377A0" w:rsidP="00D21AF8">
            <w:r w:rsidRPr="00171E0E">
              <w:t>Uredski materijal i ostali materijalni rashodi</w:t>
            </w:r>
          </w:p>
        </w:tc>
        <w:tc>
          <w:tcPr>
            <w:tcW w:w="1069" w:type="dxa"/>
          </w:tcPr>
          <w:p w14:paraId="60A299E5" w14:textId="77777777" w:rsidR="00F700EA" w:rsidRPr="00171E0E" w:rsidRDefault="00B377A0" w:rsidP="00D21AF8">
            <w:r w:rsidRPr="00171E0E">
              <w:t>3221</w:t>
            </w:r>
          </w:p>
        </w:tc>
        <w:tc>
          <w:tcPr>
            <w:tcW w:w="1702" w:type="dxa"/>
          </w:tcPr>
          <w:p w14:paraId="58F6DBFA" w14:textId="77777777" w:rsidR="00F700EA" w:rsidRPr="00171E0E" w:rsidRDefault="00B377A0" w:rsidP="00D21AF8">
            <w:r w:rsidRPr="00171E0E">
              <w:t>13.078,97</w:t>
            </w:r>
          </w:p>
        </w:tc>
        <w:tc>
          <w:tcPr>
            <w:tcW w:w="1479" w:type="dxa"/>
          </w:tcPr>
          <w:p w14:paraId="1161F458" w14:textId="77777777" w:rsidR="00F700EA" w:rsidRPr="00171E0E" w:rsidRDefault="001E2243" w:rsidP="00D21AF8">
            <w:r w:rsidRPr="00171E0E">
              <w:t>16.110,75</w:t>
            </w:r>
          </w:p>
        </w:tc>
        <w:tc>
          <w:tcPr>
            <w:tcW w:w="1955" w:type="dxa"/>
          </w:tcPr>
          <w:p w14:paraId="75E7845F" w14:textId="77777777" w:rsidR="00912530" w:rsidRPr="00912530" w:rsidRDefault="00B377A0" w:rsidP="00D21AF8">
            <w:r>
              <w:t>123,2</w:t>
            </w:r>
          </w:p>
        </w:tc>
      </w:tr>
      <w:tr w:rsidR="00D979B5" w14:paraId="6B172581" w14:textId="77777777" w:rsidTr="0098619F">
        <w:tc>
          <w:tcPr>
            <w:tcW w:w="1370" w:type="dxa"/>
          </w:tcPr>
          <w:p w14:paraId="766419F0" w14:textId="77777777" w:rsidR="00F700EA" w:rsidRPr="00D979B5" w:rsidRDefault="00B377A0" w:rsidP="00D21AF8">
            <w:r>
              <w:t>3211</w:t>
            </w:r>
          </w:p>
        </w:tc>
        <w:tc>
          <w:tcPr>
            <w:tcW w:w="1780" w:type="dxa"/>
          </w:tcPr>
          <w:p w14:paraId="7943F861" w14:textId="77777777" w:rsidR="00F700EA" w:rsidRPr="00D979B5" w:rsidRDefault="00B377A0" w:rsidP="00D21AF8">
            <w:r>
              <w:t>Službena putovanja</w:t>
            </w:r>
          </w:p>
        </w:tc>
        <w:tc>
          <w:tcPr>
            <w:tcW w:w="1069" w:type="dxa"/>
          </w:tcPr>
          <w:p w14:paraId="3F9CAC88" w14:textId="77777777" w:rsidR="00F700EA" w:rsidRPr="00D979B5" w:rsidRDefault="00B377A0" w:rsidP="00D21AF8">
            <w:r>
              <w:t>32211</w:t>
            </w:r>
          </w:p>
        </w:tc>
        <w:tc>
          <w:tcPr>
            <w:tcW w:w="1702" w:type="dxa"/>
          </w:tcPr>
          <w:p w14:paraId="7893AAA7" w14:textId="77777777" w:rsidR="00F700EA" w:rsidRPr="00D979B5" w:rsidRDefault="00B377A0" w:rsidP="00D21AF8">
            <w:r>
              <w:t>15.381,84</w:t>
            </w:r>
          </w:p>
        </w:tc>
        <w:tc>
          <w:tcPr>
            <w:tcW w:w="1479" w:type="dxa"/>
          </w:tcPr>
          <w:p w14:paraId="5406D349" w14:textId="77777777" w:rsidR="00F700EA" w:rsidRPr="00D979B5" w:rsidRDefault="00B377A0" w:rsidP="00D21AF8">
            <w:r>
              <w:t>19.473,45</w:t>
            </w:r>
          </w:p>
        </w:tc>
        <w:tc>
          <w:tcPr>
            <w:tcW w:w="1955" w:type="dxa"/>
          </w:tcPr>
          <w:p w14:paraId="24E472DC" w14:textId="77777777" w:rsidR="00F700EA" w:rsidRPr="00D979B5" w:rsidRDefault="00B377A0" w:rsidP="00D21AF8">
            <w:r>
              <w:t>126,6</w:t>
            </w:r>
          </w:p>
        </w:tc>
      </w:tr>
      <w:tr w:rsidR="00D979B5" w14:paraId="24A0BD85" w14:textId="77777777" w:rsidTr="0098619F">
        <w:tc>
          <w:tcPr>
            <w:tcW w:w="1370" w:type="dxa"/>
          </w:tcPr>
          <w:p w14:paraId="7206BFEB" w14:textId="77777777" w:rsidR="00F700EA" w:rsidRPr="00D979B5" w:rsidRDefault="00B377A0" w:rsidP="00D21AF8">
            <w:r>
              <w:t>3213</w:t>
            </w:r>
          </w:p>
        </w:tc>
        <w:tc>
          <w:tcPr>
            <w:tcW w:w="1780" w:type="dxa"/>
          </w:tcPr>
          <w:p w14:paraId="07FD9688" w14:textId="77777777" w:rsidR="00F700EA" w:rsidRPr="00D979B5" w:rsidRDefault="00B377A0" w:rsidP="00D21AF8">
            <w:r>
              <w:t>Stručno usavršavanje zaposlenika</w:t>
            </w:r>
          </w:p>
        </w:tc>
        <w:tc>
          <w:tcPr>
            <w:tcW w:w="1069" w:type="dxa"/>
          </w:tcPr>
          <w:p w14:paraId="26849222" w14:textId="77777777" w:rsidR="00F700EA" w:rsidRPr="00D979B5" w:rsidRDefault="00B377A0" w:rsidP="00D21AF8">
            <w:r>
              <w:t>3213</w:t>
            </w:r>
          </w:p>
        </w:tc>
        <w:tc>
          <w:tcPr>
            <w:tcW w:w="1702" w:type="dxa"/>
          </w:tcPr>
          <w:p w14:paraId="46E6FB11" w14:textId="77777777" w:rsidR="00F700EA" w:rsidRPr="00D979B5" w:rsidRDefault="00B377A0" w:rsidP="00D21AF8">
            <w:r>
              <w:t>599,24</w:t>
            </w:r>
          </w:p>
        </w:tc>
        <w:tc>
          <w:tcPr>
            <w:tcW w:w="1479" w:type="dxa"/>
          </w:tcPr>
          <w:p w14:paraId="263A976A" w14:textId="77777777" w:rsidR="00F700EA" w:rsidRPr="00D979B5" w:rsidRDefault="00B377A0" w:rsidP="00D21AF8">
            <w:r>
              <w:t>965,00</w:t>
            </w:r>
          </w:p>
        </w:tc>
        <w:tc>
          <w:tcPr>
            <w:tcW w:w="1955" w:type="dxa"/>
          </w:tcPr>
          <w:p w14:paraId="30CF87FD" w14:textId="77777777" w:rsidR="00F700EA" w:rsidRPr="00D979B5" w:rsidRDefault="00B377A0" w:rsidP="00D21AF8">
            <w:r>
              <w:t>161,0</w:t>
            </w:r>
          </w:p>
        </w:tc>
      </w:tr>
      <w:tr w:rsidR="00D979B5" w14:paraId="4733EEC4" w14:textId="77777777" w:rsidTr="0098619F">
        <w:tc>
          <w:tcPr>
            <w:tcW w:w="1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447B8" w14:textId="77777777" w:rsidR="00385803" w:rsidRPr="00D979B5" w:rsidRDefault="00385803" w:rsidP="00D21AF8"/>
        </w:tc>
        <w:tc>
          <w:tcPr>
            <w:tcW w:w="1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03716" w14:textId="77777777" w:rsidR="00F700EA" w:rsidRPr="00D979B5" w:rsidRDefault="00F700EA" w:rsidP="00D21AF8"/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E0748" w14:textId="77777777" w:rsidR="00F700EA" w:rsidRPr="00D979B5" w:rsidRDefault="00F700EA" w:rsidP="00D21AF8"/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A2927" w14:textId="77777777" w:rsidR="00F700EA" w:rsidRPr="00D979B5" w:rsidRDefault="00F700EA" w:rsidP="00D21AF8"/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898865" w14:textId="77777777" w:rsidR="00F700EA" w:rsidRPr="00D979B5" w:rsidRDefault="00F700EA" w:rsidP="00D21AF8"/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2729E" w14:textId="77777777" w:rsidR="00F700EA" w:rsidRPr="00D979B5" w:rsidRDefault="00F700EA" w:rsidP="00D21AF8"/>
        </w:tc>
      </w:tr>
    </w:tbl>
    <w:p w14:paraId="2E5BA71A" w14:textId="77777777" w:rsidR="00F700EA" w:rsidRDefault="00171E0E" w:rsidP="00F700EA">
      <w:pPr>
        <w:ind w:left="360"/>
      </w:pPr>
      <w:r>
        <w:t>Do značajnije razlike na kontu 3221 došlo je zbog povećanja cijena uredskog materijala</w:t>
      </w:r>
      <w:r w:rsidR="0006395B">
        <w:t xml:space="preserve"> </w:t>
      </w:r>
      <w:r>
        <w:t>,te materijala za čišćenje i higijenu.</w:t>
      </w:r>
    </w:p>
    <w:p w14:paraId="0D265861" w14:textId="77777777" w:rsidR="00171E0E" w:rsidRDefault="00171E0E" w:rsidP="00F700EA">
      <w:pPr>
        <w:ind w:left="360"/>
      </w:pPr>
      <w:r>
        <w:t xml:space="preserve">Do značajnije razlike na kontu 3211 došlo je zbog </w:t>
      </w:r>
      <w:r w:rsidR="00B537F4">
        <w:t>putovanja koje se odnose na projekt ERASMUS+, te grupe „Putujem i učim“</w:t>
      </w:r>
    </w:p>
    <w:p w14:paraId="1319431A" w14:textId="06C237A7" w:rsidR="00B537F4" w:rsidRPr="00171E0E" w:rsidRDefault="00B537F4" w:rsidP="00F700EA">
      <w:pPr>
        <w:ind w:left="360"/>
      </w:pPr>
      <w:r>
        <w:lastRenderedPageBreak/>
        <w:t xml:space="preserve">Do značajnije razlike  na kontu 3213 došlo je zbog  </w:t>
      </w:r>
      <w:r w:rsidR="00BA44BB">
        <w:t xml:space="preserve">odlaska na seminare i kotizacije </w:t>
      </w:r>
      <w:r w:rsidR="00A0705C">
        <w:t xml:space="preserve"> </w:t>
      </w:r>
      <w:r w:rsidR="00BA44BB">
        <w:t>ve</w:t>
      </w:r>
      <w:r w:rsidR="0098619F">
        <w:t>ć</w:t>
      </w:r>
      <w:r w:rsidR="00BA44BB">
        <w:t xml:space="preserve">eg </w:t>
      </w:r>
      <w:r w:rsidR="00A0705C">
        <w:t xml:space="preserve"> </w:t>
      </w:r>
      <w:r w:rsidR="00BA44BB">
        <w:t>broja zaposlenika u odnosu na prošlu godinu</w:t>
      </w:r>
      <w:r w:rsidR="001F7688">
        <w:t>, a zbog potrebne edukacije  za rad zbog novih propisa i zakona.</w:t>
      </w:r>
    </w:p>
    <w:p w14:paraId="0CE27691" w14:textId="3605B5A8" w:rsidR="00A11F5C" w:rsidRDefault="00B377A0" w:rsidP="00385803">
      <w:r>
        <w:t xml:space="preserve"> </w:t>
      </w:r>
      <w:r w:rsidR="001E2243">
        <w:t xml:space="preserve"> </w:t>
      </w:r>
    </w:p>
    <w:p w14:paraId="66EB621A" w14:textId="77777777" w:rsidR="00A11F5C" w:rsidRDefault="00A11F5C" w:rsidP="00A11F5C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323- Rashodi za usluge</w:t>
      </w:r>
    </w:p>
    <w:p w14:paraId="6F1F7FF2" w14:textId="77777777" w:rsidR="00A11F5C" w:rsidRDefault="00A11F5C" w:rsidP="00A11F5C">
      <w:pPr>
        <w:pStyle w:val="Odlomakpopisa"/>
        <w:ind w:left="644"/>
        <w:rPr>
          <w:b/>
        </w:rPr>
      </w:pPr>
    </w:p>
    <w:tbl>
      <w:tblPr>
        <w:tblStyle w:val="Reetkatablice"/>
        <w:tblW w:w="0" w:type="auto"/>
        <w:tblInd w:w="644" w:type="dxa"/>
        <w:tblLook w:val="04A0" w:firstRow="1" w:lastRow="0" w:firstColumn="1" w:lastColumn="0" w:noHBand="0" w:noVBand="1"/>
      </w:tblPr>
      <w:tblGrid>
        <w:gridCol w:w="1416"/>
        <w:gridCol w:w="1437"/>
        <w:gridCol w:w="1313"/>
        <w:gridCol w:w="1494"/>
        <w:gridCol w:w="1431"/>
        <w:gridCol w:w="1327"/>
      </w:tblGrid>
      <w:tr w:rsidR="00912530" w14:paraId="1C1CB7BF" w14:textId="77777777" w:rsidTr="00A11F5C">
        <w:tc>
          <w:tcPr>
            <w:tcW w:w="1510" w:type="dxa"/>
          </w:tcPr>
          <w:p w14:paraId="267C5476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Račun iz Rač.plana</w:t>
            </w:r>
          </w:p>
        </w:tc>
        <w:tc>
          <w:tcPr>
            <w:tcW w:w="1510" w:type="dxa"/>
          </w:tcPr>
          <w:p w14:paraId="0AC0FBED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1510" w:type="dxa"/>
          </w:tcPr>
          <w:p w14:paraId="288D6A66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510" w:type="dxa"/>
          </w:tcPr>
          <w:p w14:paraId="5437807A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Ostvareno predh.godine</w:t>
            </w:r>
          </w:p>
          <w:p w14:paraId="7048B5B7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I-XII 2022</w:t>
            </w:r>
          </w:p>
        </w:tc>
        <w:tc>
          <w:tcPr>
            <w:tcW w:w="1511" w:type="dxa"/>
          </w:tcPr>
          <w:p w14:paraId="30700ED0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Ostvareno tekuće god.</w:t>
            </w:r>
          </w:p>
          <w:p w14:paraId="55F5199A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I-XII 2023</w:t>
            </w:r>
          </w:p>
        </w:tc>
        <w:tc>
          <w:tcPr>
            <w:tcW w:w="1511" w:type="dxa"/>
          </w:tcPr>
          <w:p w14:paraId="36E41332" w14:textId="77777777" w:rsidR="00A11F5C" w:rsidRDefault="00912530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Index</w:t>
            </w:r>
          </w:p>
          <w:p w14:paraId="66C12E5E" w14:textId="77777777" w:rsidR="00912530" w:rsidRDefault="00912530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5/4</w:t>
            </w:r>
          </w:p>
        </w:tc>
      </w:tr>
      <w:tr w:rsidR="00912530" w14:paraId="7218AF07" w14:textId="77777777" w:rsidTr="00A11F5C">
        <w:tc>
          <w:tcPr>
            <w:tcW w:w="1510" w:type="dxa"/>
          </w:tcPr>
          <w:p w14:paraId="14C1EDEF" w14:textId="77777777" w:rsidR="00A11F5C" w:rsidRPr="00912530" w:rsidRDefault="00912530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1510" w:type="dxa"/>
          </w:tcPr>
          <w:p w14:paraId="6ED1B19A" w14:textId="77777777" w:rsidR="00A11F5C" w:rsidRDefault="00912530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Rashodi za usluge</w:t>
            </w:r>
          </w:p>
        </w:tc>
        <w:tc>
          <w:tcPr>
            <w:tcW w:w="1510" w:type="dxa"/>
          </w:tcPr>
          <w:p w14:paraId="7D976198" w14:textId="77777777" w:rsidR="00A11F5C" w:rsidRDefault="00912530" w:rsidP="00A11F5C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323</w:t>
            </w:r>
          </w:p>
        </w:tc>
        <w:tc>
          <w:tcPr>
            <w:tcW w:w="1510" w:type="dxa"/>
          </w:tcPr>
          <w:p w14:paraId="3387FFC7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511" w:type="dxa"/>
          </w:tcPr>
          <w:p w14:paraId="036C3D01" w14:textId="77777777" w:rsidR="00A11F5C" w:rsidRDefault="00A11F5C" w:rsidP="00A11F5C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511" w:type="dxa"/>
          </w:tcPr>
          <w:p w14:paraId="6A6CFC51" w14:textId="77777777" w:rsidR="00912530" w:rsidRPr="00912530" w:rsidRDefault="00912530" w:rsidP="00A11F5C">
            <w:pPr>
              <w:pStyle w:val="Odlomakpopisa"/>
              <w:ind w:left="0"/>
            </w:pPr>
          </w:p>
        </w:tc>
      </w:tr>
      <w:tr w:rsidR="00912530" w14:paraId="25F8630B" w14:textId="77777777" w:rsidTr="00A11F5C">
        <w:tc>
          <w:tcPr>
            <w:tcW w:w="1510" w:type="dxa"/>
          </w:tcPr>
          <w:p w14:paraId="37FF8632" w14:textId="77777777" w:rsidR="00A11F5C" w:rsidRPr="00912530" w:rsidRDefault="00912530" w:rsidP="00A11F5C">
            <w:pPr>
              <w:pStyle w:val="Odlomakpopisa"/>
              <w:ind w:left="0"/>
            </w:pPr>
            <w:r w:rsidRPr="00912530">
              <w:t>323</w:t>
            </w:r>
            <w:r w:rsidR="00BA44BB">
              <w:t>1</w:t>
            </w:r>
          </w:p>
        </w:tc>
        <w:tc>
          <w:tcPr>
            <w:tcW w:w="1510" w:type="dxa"/>
          </w:tcPr>
          <w:p w14:paraId="60CC004F" w14:textId="77777777" w:rsidR="00A11F5C" w:rsidRPr="00912530" w:rsidRDefault="00912530" w:rsidP="00A11F5C">
            <w:pPr>
              <w:pStyle w:val="Odlomakpopisa"/>
              <w:ind w:left="0"/>
            </w:pPr>
            <w:r>
              <w:t xml:space="preserve">Usluge </w:t>
            </w:r>
            <w:r w:rsidR="00BA44BB">
              <w:t>telefona,</w:t>
            </w:r>
            <w:r w:rsidR="001B7DF4">
              <w:t xml:space="preserve"> </w:t>
            </w:r>
            <w:r w:rsidR="00BA44BB">
              <w:t>pošte i prijevoza</w:t>
            </w:r>
          </w:p>
        </w:tc>
        <w:tc>
          <w:tcPr>
            <w:tcW w:w="1510" w:type="dxa"/>
          </w:tcPr>
          <w:p w14:paraId="0D34AFDE" w14:textId="77777777" w:rsidR="00A11F5C" w:rsidRPr="00912530" w:rsidRDefault="00BA44BB" w:rsidP="00A11F5C">
            <w:pPr>
              <w:pStyle w:val="Odlomakpopisa"/>
              <w:ind w:left="0"/>
            </w:pPr>
            <w:r>
              <w:t>3231</w:t>
            </w:r>
          </w:p>
        </w:tc>
        <w:tc>
          <w:tcPr>
            <w:tcW w:w="1510" w:type="dxa"/>
          </w:tcPr>
          <w:p w14:paraId="394B90F8" w14:textId="77777777" w:rsidR="00A11F5C" w:rsidRPr="00912530" w:rsidRDefault="00BA44BB" w:rsidP="00A11F5C">
            <w:pPr>
              <w:pStyle w:val="Odlomakpopisa"/>
              <w:ind w:left="0"/>
            </w:pPr>
            <w:r>
              <w:t>3.438,87</w:t>
            </w:r>
          </w:p>
        </w:tc>
        <w:tc>
          <w:tcPr>
            <w:tcW w:w="1511" w:type="dxa"/>
          </w:tcPr>
          <w:p w14:paraId="23055236" w14:textId="77777777" w:rsidR="00A11F5C" w:rsidRPr="00912530" w:rsidRDefault="00BA44BB" w:rsidP="00A11F5C">
            <w:pPr>
              <w:pStyle w:val="Odlomakpopisa"/>
              <w:ind w:left="0"/>
            </w:pPr>
            <w:r>
              <w:t>9.156,51</w:t>
            </w:r>
          </w:p>
        </w:tc>
        <w:tc>
          <w:tcPr>
            <w:tcW w:w="1511" w:type="dxa"/>
          </w:tcPr>
          <w:p w14:paraId="1E2FAC79" w14:textId="77777777" w:rsidR="00A11F5C" w:rsidRPr="00912530" w:rsidRDefault="00BA44BB" w:rsidP="00A11F5C">
            <w:pPr>
              <w:pStyle w:val="Odlomakpopisa"/>
              <w:ind w:left="0"/>
            </w:pPr>
            <w:r>
              <w:t>266,3</w:t>
            </w:r>
          </w:p>
        </w:tc>
      </w:tr>
      <w:tr w:rsidR="00912530" w14:paraId="5AE38D17" w14:textId="77777777" w:rsidTr="00A11F5C">
        <w:tc>
          <w:tcPr>
            <w:tcW w:w="1510" w:type="dxa"/>
          </w:tcPr>
          <w:p w14:paraId="44FC629B" w14:textId="77777777" w:rsidR="00A11F5C" w:rsidRPr="00912530" w:rsidRDefault="00BA44BB" w:rsidP="00A11F5C">
            <w:pPr>
              <w:pStyle w:val="Odlomakpopisa"/>
              <w:ind w:left="0"/>
            </w:pPr>
            <w:r>
              <w:t>3232</w:t>
            </w:r>
          </w:p>
        </w:tc>
        <w:tc>
          <w:tcPr>
            <w:tcW w:w="1510" w:type="dxa"/>
          </w:tcPr>
          <w:p w14:paraId="215FA456" w14:textId="77777777" w:rsidR="00A11F5C" w:rsidRPr="00912530" w:rsidRDefault="00BA44BB" w:rsidP="00A11F5C">
            <w:pPr>
              <w:pStyle w:val="Odlomakpopisa"/>
              <w:ind w:left="0"/>
            </w:pPr>
            <w:r>
              <w:t xml:space="preserve">Usluge </w:t>
            </w:r>
            <w:r w:rsidR="001B7DF4">
              <w:t xml:space="preserve"> </w:t>
            </w:r>
            <w:r>
              <w:t>teku</w:t>
            </w:r>
            <w:r w:rsidR="001B7DF4">
              <w:t>ć</w:t>
            </w:r>
            <w:r>
              <w:t xml:space="preserve">eg i </w:t>
            </w:r>
            <w:proofErr w:type="spellStart"/>
            <w:r>
              <w:t>inv</w:t>
            </w:r>
            <w:proofErr w:type="spellEnd"/>
            <w:r>
              <w:t>.</w:t>
            </w:r>
            <w:r w:rsidR="001B7DF4">
              <w:t xml:space="preserve"> </w:t>
            </w:r>
            <w:r>
              <w:t>održavanja</w:t>
            </w:r>
          </w:p>
        </w:tc>
        <w:tc>
          <w:tcPr>
            <w:tcW w:w="1510" w:type="dxa"/>
          </w:tcPr>
          <w:p w14:paraId="6D302A6A" w14:textId="77777777" w:rsidR="00A11F5C" w:rsidRPr="00912530" w:rsidRDefault="00BA44BB" w:rsidP="00A11F5C">
            <w:pPr>
              <w:pStyle w:val="Odlomakpopisa"/>
              <w:ind w:left="0"/>
            </w:pPr>
            <w:r>
              <w:t>3232</w:t>
            </w:r>
          </w:p>
        </w:tc>
        <w:tc>
          <w:tcPr>
            <w:tcW w:w="1510" w:type="dxa"/>
          </w:tcPr>
          <w:p w14:paraId="6BD82708" w14:textId="77777777" w:rsidR="00A11F5C" w:rsidRPr="00912530" w:rsidRDefault="00BA44BB" w:rsidP="00A11F5C">
            <w:pPr>
              <w:pStyle w:val="Odlomakpopisa"/>
              <w:ind w:left="0"/>
            </w:pPr>
            <w:r>
              <w:t>5.612,18</w:t>
            </w:r>
          </w:p>
        </w:tc>
        <w:tc>
          <w:tcPr>
            <w:tcW w:w="1511" w:type="dxa"/>
          </w:tcPr>
          <w:p w14:paraId="5E5E47EE" w14:textId="77777777" w:rsidR="00A11F5C" w:rsidRPr="00912530" w:rsidRDefault="00BA44BB" w:rsidP="00A11F5C">
            <w:pPr>
              <w:pStyle w:val="Odlomakpopisa"/>
              <w:ind w:left="0"/>
            </w:pPr>
            <w:r>
              <w:t>14.924,71</w:t>
            </w:r>
          </w:p>
        </w:tc>
        <w:tc>
          <w:tcPr>
            <w:tcW w:w="1511" w:type="dxa"/>
          </w:tcPr>
          <w:p w14:paraId="61FA5033" w14:textId="77777777" w:rsidR="00A11F5C" w:rsidRPr="00912530" w:rsidRDefault="00BA44BB" w:rsidP="00A11F5C">
            <w:pPr>
              <w:pStyle w:val="Odlomakpopisa"/>
              <w:ind w:left="0"/>
            </w:pPr>
            <w:r>
              <w:t>265,9</w:t>
            </w:r>
          </w:p>
        </w:tc>
      </w:tr>
      <w:tr w:rsidR="00912530" w14:paraId="3A121BAB" w14:textId="77777777" w:rsidTr="00A11F5C">
        <w:tc>
          <w:tcPr>
            <w:tcW w:w="1510" w:type="dxa"/>
          </w:tcPr>
          <w:p w14:paraId="66A8A004" w14:textId="77777777" w:rsidR="00A11F5C" w:rsidRPr="00912530" w:rsidRDefault="00BA44BB" w:rsidP="00A11F5C">
            <w:pPr>
              <w:pStyle w:val="Odlomakpopisa"/>
              <w:ind w:left="0"/>
            </w:pPr>
            <w:r>
              <w:t>3238</w:t>
            </w:r>
          </w:p>
        </w:tc>
        <w:tc>
          <w:tcPr>
            <w:tcW w:w="1510" w:type="dxa"/>
          </w:tcPr>
          <w:p w14:paraId="6E0FB289" w14:textId="77777777" w:rsidR="00A11F5C" w:rsidRPr="00912530" w:rsidRDefault="00BA44BB" w:rsidP="00A11F5C">
            <w:pPr>
              <w:pStyle w:val="Odlomakpopisa"/>
              <w:ind w:left="0"/>
            </w:pPr>
            <w:r>
              <w:t>Računalne usluge</w:t>
            </w:r>
          </w:p>
        </w:tc>
        <w:tc>
          <w:tcPr>
            <w:tcW w:w="1510" w:type="dxa"/>
          </w:tcPr>
          <w:p w14:paraId="6B411FFD" w14:textId="77777777" w:rsidR="00A11F5C" w:rsidRPr="00912530" w:rsidRDefault="001B7DF4" w:rsidP="00A11F5C">
            <w:pPr>
              <w:pStyle w:val="Odlomakpopisa"/>
              <w:ind w:left="0"/>
            </w:pPr>
            <w:r>
              <w:t>3238</w:t>
            </w:r>
          </w:p>
        </w:tc>
        <w:tc>
          <w:tcPr>
            <w:tcW w:w="1510" w:type="dxa"/>
          </w:tcPr>
          <w:p w14:paraId="3C750E3E" w14:textId="77777777" w:rsidR="00A11F5C" w:rsidRPr="00912530" w:rsidRDefault="001B7DF4" w:rsidP="00A11F5C">
            <w:pPr>
              <w:pStyle w:val="Odlomakpopisa"/>
              <w:ind w:left="0"/>
            </w:pPr>
            <w:r>
              <w:t>2.870,46</w:t>
            </w:r>
          </w:p>
        </w:tc>
        <w:tc>
          <w:tcPr>
            <w:tcW w:w="1511" w:type="dxa"/>
          </w:tcPr>
          <w:p w14:paraId="71B03890" w14:textId="77777777" w:rsidR="00A11F5C" w:rsidRPr="00912530" w:rsidRDefault="001B7DF4" w:rsidP="00A11F5C">
            <w:pPr>
              <w:pStyle w:val="Odlomakpopisa"/>
              <w:ind w:left="0"/>
            </w:pPr>
            <w:r>
              <w:t>3.288,55</w:t>
            </w:r>
          </w:p>
        </w:tc>
        <w:tc>
          <w:tcPr>
            <w:tcW w:w="1511" w:type="dxa"/>
          </w:tcPr>
          <w:p w14:paraId="1076D690" w14:textId="77777777" w:rsidR="00A11F5C" w:rsidRPr="00912530" w:rsidRDefault="001B7DF4" w:rsidP="00A11F5C">
            <w:pPr>
              <w:pStyle w:val="Odlomakpopisa"/>
              <w:ind w:left="0"/>
            </w:pPr>
            <w:r>
              <w:t>114,6</w:t>
            </w:r>
          </w:p>
        </w:tc>
      </w:tr>
      <w:tr w:rsidR="003476DA" w14:paraId="0A153A87" w14:textId="77777777" w:rsidTr="00A11F5C">
        <w:tc>
          <w:tcPr>
            <w:tcW w:w="1510" w:type="dxa"/>
          </w:tcPr>
          <w:p w14:paraId="63BC424A" w14:textId="77777777" w:rsidR="003476DA" w:rsidRDefault="003476DA" w:rsidP="00A11F5C">
            <w:pPr>
              <w:pStyle w:val="Odlomakpopisa"/>
              <w:ind w:left="0"/>
            </w:pPr>
            <w:r>
              <w:t>3239</w:t>
            </w:r>
          </w:p>
        </w:tc>
        <w:tc>
          <w:tcPr>
            <w:tcW w:w="1510" w:type="dxa"/>
          </w:tcPr>
          <w:p w14:paraId="4848028D" w14:textId="77777777" w:rsidR="003476DA" w:rsidRDefault="003476DA" w:rsidP="00A11F5C">
            <w:pPr>
              <w:pStyle w:val="Odlomakpopisa"/>
              <w:ind w:left="0"/>
            </w:pPr>
            <w:r>
              <w:t>Ostale usluge</w:t>
            </w:r>
          </w:p>
        </w:tc>
        <w:tc>
          <w:tcPr>
            <w:tcW w:w="1510" w:type="dxa"/>
          </w:tcPr>
          <w:p w14:paraId="0D96A3C2" w14:textId="77777777" w:rsidR="003476DA" w:rsidRDefault="003476DA" w:rsidP="00A11F5C">
            <w:pPr>
              <w:pStyle w:val="Odlomakpopisa"/>
              <w:ind w:left="0"/>
            </w:pPr>
            <w:r>
              <w:t>3239</w:t>
            </w:r>
          </w:p>
        </w:tc>
        <w:tc>
          <w:tcPr>
            <w:tcW w:w="1510" w:type="dxa"/>
          </w:tcPr>
          <w:p w14:paraId="6714F65B" w14:textId="77777777" w:rsidR="003476DA" w:rsidRDefault="001B7DF4" w:rsidP="00A11F5C">
            <w:pPr>
              <w:pStyle w:val="Odlomakpopisa"/>
              <w:ind w:left="0"/>
            </w:pPr>
            <w:r>
              <w:t>66.164,86</w:t>
            </w:r>
          </w:p>
        </w:tc>
        <w:tc>
          <w:tcPr>
            <w:tcW w:w="1511" w:type="dxa"/>
          </w:tcPr>
          <w:p w14:paraId="2A3BF9B2" w14:textId="77777777" w:rsidR="003476DA" w:rsidRDefault="001B7DF4" w:rsidP="00A11F5C">
            <w:pPr>
              <w:pStyle w:val="Odlomakpopisa"/>
              <w:ind w:left="0"/>
            </w:pPr>
            <w:r>
              <w:t>92.826,02</w:t>
            </w:r>
          </w:p>
        </w:tc>
        <w:tc>
          <w:tcPr>
            <w:tcW w:w="1511" w:type="dxa"/>
          </w:tcPr>
          <w:p w14:paraId="59E6E613" w14:textId="77777777" w:rsidR="003476DA" w:rsidRDefault="001B7DF4" w:rsidP="00A11F5C">
            <w:pPr>
              <w:pStyle w:val="Odlomakpopisa"/>
              <w:ind w:left="0"/>
            </w:pPr>
            <w:r>
              <w:t>140,3</w:t>
            </w:r>
          </w:p>
        </w:tc>
      </w:tr>
      <w:tr w:rsidR="00912530" w14:paraId="40D5BD1D" w14:textId="77777777" w:rsidTr="00A11F5C">
        <w:tc>
          <w:tcPr>
            <w:tcW w:w="1510" w:type="dxa"/>
          </w:tcPr>
          <w:p w14:paraId="6B72F56D" w14:textId="77777777" w:rsidR="00A11F5C" w:rsidRPr="00912530" w:rsidRDefault="001B7DF4" w:rsidP="00A11F5C">
            <w:pPr>
              <w:pStyle w:val="Odlomakpopisa"/>
              <w:ind w:left="0"/>
            </w:pPr>
            <w:r>
              <w:t>3227</w:t>
            </w:r>
          </w:p>
        </w:tc>
        <w:tc>
          <w:tcPr>
            <w:tcW w:w="1510" w:type="dxa"/>
          </w:tcPr>
          <w:p w14:paraId="343E5321" w14:textId="77777777" w:rsidR="00A11F5C" w:rsidRPr="00912530" w:rsidRDefault="001B7DF4" w:rsidP="00A11F5C">
            <w:pPr>
              <w:pStyle w:val="Odlomakpopisa"/>
              <w:ind w:left="0"/>
            </w:pPr>
            <w:r>
              <w:t>Službena  radna i zaštitna odjeća</w:t>
            </w:r>
          </w:p>
        </w:tc>
        <w:tc>
          <w:tcPr>
            <w:tcW w:w="1510" w:type="dxa"/>
          </w:tcPr>
          <w:p w14:paraId="5607EEA1" w14:textId="77777777" w:rsidR="00A11F5C" w:rsidRPr="00912530" w:rsidRDefault="003476DA" w:rsidP="00A11F5C">
            <w:pPr>
              <w:pStyle w:val="Odlomakpopisa"/>
              <w:ind w:left="0"/>
            </w:pPr>
            <w:r>
              <w:t>3</w:t>
            </w:r>
            <w:r w:rsidR="001B7DF4">
              <w:t>227</w:t>
            </w:r>
          </w:p>
        </w:tc>
        <w:tc>
          <w:tcPr>
            <w:tcW w:w="1510" w:type="dxa"/>
          </w:tcPr>
          <w:p w14:paraId="095A87EF" w14:textId="77777777" w:rsidR="00A11F5C" w:rsidRPr="00912530" w:rsidRDefault="001B7DF4" w:rsidP="00A11F5C">
            <w:pPr>
              <w:pStyle w:val="Odlomakpopisa"/>
              <w:ind w:left="0"/>
            </w:pPr>
            <w:r>
              <w:t>377,86</w:t>
            </w:r>
          </w:p>
        </w:tc>
        <w:tc>
          <w:tcPr>
            <w:tcW w:w="1511" w:type="dxa"/>
          </w:tcPr>
          <w:p w14:paraId="711D8F72" w14:textId="77777777" w:rsidR="00A11F5C" w:rsidRPr="00912530" w:rsidRDefault="001B7DF4" w:rsidP="00A11F5C">
            <w:pPr>
              <w:pStyle w:val="Odlomakpopisa"/>
              <w:ind w:left="0"/>
            </w:pPr>
            <w:r>
              <w:t>460,31</w:t>
            </w:r>
          </w:p>
        </w:tc>
        <w:tc>
          <w:tcPr>
            <w:tcW w:w="1511" w:type="dxa"/>
          </w:tcPr>
          <w:p w14:paraId="16150E64" w14:textId="77777777" w:rsidR="00A11F5C" w:rsidRPr="00912530" w:rsidRDefault="001B7DF4" w:rsidP="00A11F5C">
            <w:pPr>
              <w:pStyle w:val="Odlomakpopisa"/>
              <w:ind w:left="0"/>
            </w:pPr>
            <w:r>
              <w:t>121,8</w:t>
            </w:r>
          </w:p>
        </w:tc>
      </w:tr>
      <w:tr w:rsidR="00D4463D" w14:paraId="0569A9B1" w14:textId="77777777" w:rsidTr="00F37E99">
        <w:trPr>
          <w:trHeight w:val="756"/>
        </w:trPr>
        <w:tc>
          <w:tcPr>
            <w:tcW w:w="1510" w:type="dxa"/>
          </w:tcPr>
          <w:p w14:paraId="62C4D082" w14:textId="77777777" w:rsidR="00D4463D" w:rsidRDefault="00D4463D" w:rsidP="00A11F5C">
            <w:pPr>
              <w:pStyle w:val="Odlomakpopisa"/>
              <w:ind w:left="0"/>
            </w:pPr>
            <w:r>
              <w:t>3292</w:t>
            </w:r>
          </w:p>
        </w:tc>
        <w:tc>
          <w:tcPr>
            <w:tcW w:w="1510" w:type="dxa"/>
          </w:tcPr>
          <w:p w14:paraId="337FF64D" w14:textId="77777777" w:rsidR="00D4463D" w:rsidRDefault="00D4463D" w:rsidP="00A11F5C">
            <w:pPr>
              <w:pStyle w:val="Odlomakpopisa"/>
              <w:ind w:left="0"/>
            </w:pPr>
            <w:r>
              <w:t>Premije osiguranja</w:t>
            </w:r>
          </w:p>
        </w:tc>
        <w:tc>
          <w:tcPr>
            <w:tcW w:w="1510" w:type="dxa"/>
          </w:tcPr>
          <w:p w14:paraId="4F18B11A" w14:textId="77777777" w:rsidR="00D4463D" w:rsidRDefault="00D4463D" w:rsidP="00A11F5C">
            <w:pPr>
              <w:pStyle w:val="Odlomakpopisa"/>
              <w:ind w:left="0"/>
            </w:pPr>
            <w:r>
              <w:t>3292</w:t>
            </w:r>
          </w:p>
        </w:tc>
        <w:tc>
          <w:tcPr>
            <w:tcW w:w="1510" w:type="dxa"/>
          </w:tcPr>
          <w:p w14:paraId="014F1714" w14:textId="77777777" w:rsidR="00D4463D" w:rsidRDefault="00D4463D" w:rsidP="00A11F5C">
            <w:pPr>
              <w:pStyle w:val="Odlomakpopisa"/>
              <w:ind w:left="0"/>
            </w:pPr>
            <w:r>
              <w:t>1.400,28</w:t>
            </w:r>
          </w:p>
        </w:tc>
        <w:tc>
          <w:tcPr>
            <w:tcW w:w="1511" w:type="dxa"/>
          </w:tcPr>
          <w:p w14:paraId="52350B91" w14:textId="77777777" w:rsidR="00D4463D" w:rsidRDefault="00D4463D" w:rsidP="00A11F5C">
            <w:pPr>
              <w:pStyle w:val="Odlomakpopisa"/>
              <w:ind w:left="0"/>
            </w:pPr>
            <w:r>
              <w:t>2-318,89</w:t>
            </w:r>
          </w:p>
        </w:tc>
        <w:tc>
          <w:tcPr>
            <w:tcW w:w="1511" w:type="dxa"/>
          </w:tcPr>
          <w:p w14:paraId="5809A772" w14:textId="77777777" w:rsidR="00D4463D" w:rsidRDefault="00D4463D" w:rsidP="00A11F5C">
            <w:pPr>
              <w:pStyle w:val="Odlomakpopisa"/>
              <w:ind w:left="0"/>
            </w:pPr>
            <w:r>
              <w:t>165,7</w:t>
            </w:r>
          </w:p>
        </w:tc>
      </w:tr>
      <w:tr w:rsidR="00F37E99" w14:paraId="525109E5" w14:textId="77777777" w:rsidTr="00F37E99">
        <w:trPr>
          <w:trHeight w:val="756"/>
        </w:trPr>
        <w:tc>
          <w:tcPr>
            <w:tcW w:w="1510" w:type="dxa"/>
          </w:tcPr>
          <w:p w14:paraId="419FA6A5" w14:textId="77777777" w:rsidR="00F37E99" w:rsidRDefault="00F37E99" w:rsidP="00A11F5C">
            <w:pPr>
              <w:pStyle w:val="Odlomakpopisa"/>
              <w:ind w:left="0"/>
            </w:pPr>
            <w:r>
              <w:t>3296</w:t>
            </w:r>
          </w:p>
        </w:tc>
        <w:tc>
          <w:tcPr>
            <w:tcW w:w="1510" w:type="dxa"/>
          </w:tcPr>
          <w:p w14:paraId="24C8DC63" w14:textId="77777777" w:rsidR="00F37E99" w:rsidRDefault="00F37E99" w:rsidP="00A11F5C">
            <w:pPr>
              <w:pStyle w:val="Odlomakpopisa"/>
              <w:ind w:left="0"/>
            </w:pPr>
            <w:r>
              <w:t>Troškovi sudskih postupaka</w:t>
            </w:r>
          </w:p>
        </w:tc>
        <w:tc>
          <w:tcPr>
            <w:tcW w:w="1510" w:type="dxa"/>
          </w:tcPr>
          <w:p w14:paraId="48BB90A4" w14:textId="77777777" w:rsidR="00F37E99" w:rsidRDefault="00F37E99" w:rsidP="00A11F5C">
            <w:pPr>
              <w:pStyle w:val="Odlomakpopisa"/>
              <w:ind w:left="0"/>
            </w:pPr>
            <w:r>
              <w:t>3296</w:t>
            </w:r>
          </w:p>
        </w:tc>
        <w:tc>
          <w:tcPr>
            <w:tcW w:w="1510" w:type="dxa"/>
          </w:tcPr>
          <w:p w14:paraId="5EA8B2C7" w14:textId="77777777" w:rsidR="00F37E99" w:rsidRDefault="00F37E99" w:rsidP="00A11F5C">
            <w:pPr>
              <w:pStyle w:val="Odlomakpopisa"/>
              <w:ind w:left="0"/>
            </w:pPr>
            <w:r>
              <w:t>950,00</w:t>
            </w:r>
          </w:p>
        </w:tc>
        <w:tc>
          <w:tcPr>
            <w:tcW w:w="1511" w:type="dxa"/>
          </w:tcPr>
          <w:p w14:paraId="08DF55E9" w14:textId="77777777" w:rsidR="00F37E99" w:rsidRDefault="00F37E99" w:rsidP="00A11F5C">
            <w:pPr>
              <w:pStyle w:val="Odlomakpopisa"/>
              <w:ind w:left="0"/>
            </w:pPr>
            <w:r>
              <w:t>1.874,98</w:t>
            </w:r>
          </w:p>
        </w:tc>
        <w:tc>
          <w:tcPr>
            <w:tcW w:w="1511" w:type="dxa"/>
          </w:tcPr>
          <w:p w14:paraId="7AEF8868" w14:textId="77777777" w:rsidR="00F37E99" w:rsidRDefault="00F37E99" w:rsidP="00A11F5C">
            <w:pPr>
              <w:pStyle w:val="Odlomakpopisa"/>
              <w:ind w:left="0"/>
            </w:pPr>
            <w:r>
              <w:t>197,3</w:t>
            </w:r>
          </w:p>
        </w:tc>
      </w:tr>
    </w:tbl>
    <w:p w14:paraId="09F589CF" w14:textId="77777777" w:rsidR="00A11F5C" w:rsidRDefault="00A11F5C" w:rsidP="00A11F5C">
      <w:pPr>
        <w:pStyle w:val="Odlomakpopisa"/>
        <w:ind w:left="644"/>
        <w:rPr>
          <w:b/>
        </w:rPr>
      </w:pPr>
    </w:p>
    <w:p w14:paraId="2BB48817" w14:textId="77777777" w:rsidR="001B7DF4" w:rsidRDefault="001B7DF4" w:rsidP="00A11F5C">
      <w:pPr>
        <w:pStyle w:val="Odlomakpopisa"/>
        <w:ind w:left="644"/>
      </w:pPr>
      <w:r>
        <w:t>Usluge prijevoza znatno odstupaju od prošle godine zbog troškova prijevoza za ERASMUS+ projekt,</w:t>
      </w:r>
      <w:r w:rsidR="00D4463D">
        <w:t xml:space="preserve"> </w:t>
      </w:r>
      <w:r>
        <w:t>usluge teku</w:t>
      </w:r>
      <w:r w:rsidR="00D4463D">
        <w:t>ć</w:t>
      </w:r>
      <w:r>
        <w:t>eg i investicijskog održavanja pove</w:t>
      </w:r>
      <w:r w:rsidR="00F37E99">
        <w:t>ć</w:t>
      </w:r>
      <w:r>
        <w:t>ane su zbog neplaniranih radova u kotlovnici</w:t>
      </w:r>
      <w:r w:rsidR="00D4463D">
        <w:t xml:space="preserve"> </w:t>
      </w:r>
      <w:r>
        <w:t>,te hitnih interve</w:t>
      </w:r>
      <w:r w:rsidR="00D4463D">
        <w:t>n</w:t>
      </w:r>
      <w:r>
        <w:t>cija na vodovodnoj instalaciji zbog puknuća</w:t>
      </w:r>
      <w:r w:rsidR="00D4463D">
        <w:t xml:space="preserve"> </w:t>
      </w:r>
      <w:r>
        <w:t>.Računalne usluge razlikuju se zbog pove</w:t>
      </w:r>
      <w:r w:rsidR="00D4463D">
        <w:t>ć</w:t>
      </w:r>
      <w:r>
        <w:t xml:space="preserve">anja </w:t>
      </w:r>
      <w:r w:rsidR="00D4463D">
        <w:t>ugovorne cijene za održavanje .</w:t>
      </w:r>
    </w:p>
    <w:p w14:paraId="47D5B58B" w14:textId="77777777" w:rsidR="001B7DF4" w:rsidRDefault="001B7DF4" w:rsidP="00A11F5C">
      <w:pPr>
        <w:pStyle w:val="Odlomakpopisa"/>
        <w:ind w:left="644"/>
      </w:pPr>
      <w:r>
        <w:t>Ostale usluge pove</w:t>
      </w:r>
      <w:r w:rsidR="00D4463D">
        <w:t>ć</w:t>
      </w:r>
      <w:r>
        <w:t>ane su zbog neplaniranih radova na održavanju Škole.</w:t>
      </w:r>
    </w:p>
    <w:p w14:paraId="6CA27181" w14:textId="77777777" w:rsidR="001B7DF4" w:rsidRDefault="00D4463D" w:rsidP="00A11F5C">
      <w:pPr>
        <w:pStyle w:val="Odlomakpopisa"/>
        <w:ind w:left="644"/>
      </w:pPr>
      <w:r>
        <w:t>Službena ,radna i zaštitna odjeća vidljivo odstupa od prošle godine iz razloga što se nabavljala zaštitna odjeća i obuća za tehničko osoblje – spremačice.</w:t>
      </w:r>
    </w:p>
    <w:p w14:paraId="2EE9642A" w14:textId="77777777" w:rsidR="00D4463D" w:rsidRDefault="00D4463D" w:rsidP="00A11F5C">
      <w:pPr>
        <w:pStyle w:val="Odlomakpopisa"/>
        <w:ind w:left="644"/>
      </w:pPr>
      <w:r>
        <w:t>Značajnije odstupanje vidljivo je i na kontu premija osiguranja i to zbog povećane cijene za osiguranje učenika i većeg broja osiguranih učenika , kao i zbog putnih osiguranja za potrebe projekta ERASMUS+</w:t>
      </w:r>
    </w:p>
    <w:p w14:paraId="4AB4744D" w14:textId="77777777" w:rsidR="00F37E99" w:rsidRPr="001B7DF4" w:rsidRDefault="00F37E99" w:rsidP="00A11F5C">
      <w:pPr>
        <w:pStyle w:val="Odlomakpopisa"/>
        <w:ind w:left="644"/>
      </w:pPr>
      <w:r>
        <w:t>Značajno odstupanje u odnosu na prošlu godinu vidljivo je na kontu troškova sudskih postupaka zbog više isplaćenih sudskih presuda za radne sporove  - uvećanje osnovice od 12/2015.-01/2017.godine.</w:t>
      </w:r>
    </w:p>
    <w:p w14:paraId="07DE8E09" w14:textId="77777777" w:rsidR="00E02EAA" w:rsidRDefault="001B7DF4" w:rsidP="00F700EA">
      <w:pPr>
        <w:ind w:left="360"/>
        <w:rPr>
          <w:b/>
        </w:rPr>
      </w:pPr>
      <w:r>
        <w:rPr>
          <w:b/>
        </w:rPr>
        <w:t xml:space="preserve"> </w:t>
      </w:r>
    </w:p>
    <w:p w14:paraId="4E71FBF8" w14:textId="77777777" w:rsidR="0098619F" w:rsidRDefault="0098619F" w:rsidP="00F700EA">
      <w:pPr>
        <w:ind w:left="360"/>
        <w:rPr>
          <w:b/>
        </w:rPr>
      </w:pPr>
    </w:p>
    <w:p w14:paraId="7FFB9D7F" w14:textId="77777777" w:rsidR="00F700EA" w:rsidRDefault="00F37E99" w:rsidP="00F700EA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lastRenderedPageBreak/>
        <w:t>381</w:t>
      </w:r>
      <w:r w:rsidR="00F700EA">
        <w:rPr>
          <w:b/>
        </w:rPr>
        <w:t xml:space="preserve">- </w:t>
      </w:r>
      <w:r>
        <w:rPr>
          <w:b/>
        </w:rPr>
        <w:t>Tekuće donacije</w:t>
      </w:r>
    </w:p>
    <w:p w14:paraId="72D6141C" w14:textId="77777777" w:rsidR="00F700EA" w:rsidRDefault="00F700EA" w:rsidP="00F700EA">
      <w:pPr>
        <w:pStyle w:val="Odlomakpopisa"/>
        <w:rPr>
          <w:b/>
        </w:rPr>
      </w:pPr>
    </w:p>
    <w:tbl>
      <w:tblPr>
        <w:tblStyle w:val="Reetkatablice"/>
        <w:tblW w:w="0" w:type="auto"/>
        <w:tblInd w:w="421" w:type="dxa"/>
        <w:tblLook w:val="04A0" w:firstRow="1" w:lastRow="0" w:firstColumn="1" w:lastColumn="0" w:noHBand="0" w:noVBand="1"/>
      </w:tblPr>
      <w:tblGrid>
        <w:gridCol w:w="1674"/>
        <w:gridCol w:w="2011"/>
        <w:gridCol w:w="770"/>
        <w:gridCol w:w="1441"/>
        <w:gridCol w:w="1379"/>
        <w:gridCol w:w="1366"/>
      </w:tblGrid>
      <w:tr w:rsidR="00F700EA" w14:paraId="7ED1EAE3" w14:textId="77777777" w:rsidTr="009B7B94">
        <w:tc>
          <w:tcPr>
            <w:tcW w:w="1674" w:type="dxa"/>
          </w:tcPr>
          <w:p w14:paraId="19CE637F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Rač. iz Račun.plana</w:t>
            </w:r>
          </w:p>
        </w:tc>
        <w:tc>
          <w:tcPr>
            <w:tcW w:w="2011" w:type="dxa"/>
          </w:tcPr>
          <w:p w14:paraId="1DCBB337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770" w:type="dxa"/>
          </w:tcPr>
          <w:p w14:paraId="2AA701AD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441" w:type="dxa"/>
          </w:tcPr>
          <w:p w14:paraId="63F80244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Ostvareno</w:t>
            </w:r>
          </w:p>
          <w:p w14:paraId="3C7BE24A" w14:textId="77777777" w:rsidR="009B7B94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Predh.godine</w:t>
            </w:r>
          </w:p>
          <w:p w14:paraId="77A506D3" w14:textId="77777777" w:rsidR="009B7B94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I-XII 2022</w:t>
            </w:r>
          </w:p>
        </w:tc>
        <w:tc>
          <w:tcPr>
            <w:tcW w:w="1379" w:type="dxa"/>
          </w:tcPr>
          <w:p w14:paraId="1103B39B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Ostvareno </w:t>
            </w:r>
          </w:p>
          <w:p w14:paraId="560E0AF6" w14:textId="77777777" w:rsidR="009B7B94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Tekuće god.</w:t>
            </w:r>
          </w:p>
          <w:p w14:paraId="73C76E68" w14:textId="77777777" w:rsidR="009B7B94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I-XII 2023</w:t>
            </w:r>
          </w:p>
        </w:tc>
        <w:tc>
          <w:tcPr>
            <w:tcW w:w="1366" w:type="dxa"/>
          </w:tcPr>
          <w:p w14:paraId="44E39354" w14:textId="77777777" w:rsidR="0018563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Index</w:t>
            </w:r>
          </w:p>
          <w:p w14:paraId="6997C79E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 xml:space="preserve"> 5/4</w:t>
            </w:r>
          </w:p>
        </w:tc>
      </w:tr>
      <w:tr w:rsidR="00F700EA" w14:paraId="2412BE05" w14:textId="77777777" w:rsidTr="009B7B94">
        <w:tc>
          <w:tcPr>
            <w:tcW w:w="1674" w:type="dxa"/>
          </w:tcPr>
          <w:p w14:paraId="562CF548" w14:textId="77777777" w:rsidR="00F700EA" w:rsidRDefault="00F37E99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381</w:t>
            </w:r>
          </w:p>
        </w:tc>
        <w:tc>
          <w:tcPr>
            <w:tcW w:w="2011" w:type="dxa"/>
          </w:tcPr>
          <w:p w14:paraId="15CABDE0" w14:textId="77777777" w:rsidR="00F700EA" w:rsidRDefault="00F37E99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Tekuće donacije</w:t>
            </w:r>
          </w:p>
        </w:tc>
        <w:tc>
          <w:tcPr>
            <w:tcW w:w="770" w:type="dxa"/>
          </w:tcPr>
          <w:p w14:paraId="1DE2F160" w14:textId="77777777" w:rsidR="00F700EA" w:rsidRDefault="009B7B94" w:rsidP="00D21AF8">
            <w:pPr>
              <w:pStyle w:val="Odlomakpopisa"/>
              <w:ind w:left="0"/>
              <w:rPr>
                <w:b/>
              </w:rPr>
            </w:pPr>
            <w:r>
              <w:rPr>
                <w:b/>
              </w:rPr>
              <w:t>3</w:t>
            </w:r>
            <w:r w:rsidR="00F37E99">
              <w:rPr>
                <w:b/>
              </w:rPr>
              <w:t>81</w:t>
            </w:r>
          </w:p>
        </w:tc>
        <w:tc>
          <w:tcPr>
            <w:tcW w:w="1441" w:type="dxa"/>
          </w:tcPr>
          <w:p w14:paraId="2652AFCA" w14:textId="77777777" w:rsidR="00F700EA" w:rsidRDefault="00F700EA" w:rsidP="00D21AF8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379" w:type="dxa"/>
          </w:tcPr>
          <w:p w14:paraId="4D2EAFE6" w14:textId="77777777" w:rsidR="00F700EA" w:rsidRDefault="00F700EA" w:rsidP="00D21AF8">
            <w:pPr>
              <w:pStyle w:val="Odlomakpopisa"/>
              <w:ind w:left="0"/>
              <w:rPr>
                <w:b/>
              </w:rPr>
            </w:pPr>
          </w:p>
        </w:tc>
        <w:tc>
          <w:tcPr>
            <w:tcW w:w="1366" w:type="dxa"/>
          </w:tcPr>
          <w:p w14:paraId="131EEA64" w14:textId="77777777" w:rsidR="00F700EA" w:rsidRDefault="00F700EA" w:rsidP="00D21AF8">
            <w:pPr>
              <w:pStyle w:val="Odlomakpopisa"/>
              <w:ind w:left="0"/>
              <w:rPr>
                <w:b/>
              </w:rPr>
            </w:pPr>
          </w:p>
        </w:tc>
      </w:tr>
      <w:tr w:rsidR="009B7B94" w14:paraId="20DF438E" w14:textId="77777777" w:rsidTr="009B7B94">
        <w:tc>
          <w:tcPr>
            <w:tcW w:w="1674" w:type="dxa"/>
          </w:tcPr>
          <w:p w14:paraId="7E10886D" w14:textId="77777777" w:rsidR="009B7B94" w:rsidRPr="009B7B94" w:rsidRDefault="00F37E99" w:rsidP="00D21AF8">
            <w:pPr>
              <w:pStyle w:val="Odlomakpopisa"/>
              <w:ind w:left="0"/>
            </w:pPr>
            <w:r>
              <w:t>3811</w:t>
            </w:r>
          </w:p>
        </w:tc>
        <w:tc>
          <w:tcPr>
            <w:tcW w:w="2011" w:type="dxa"/>
          </w:tcPr>
          <w:p w14:paraId="5B4EA9CB" w14:textId="77777777" w:rsidR="009B7B94" w:rsidRPr="009B7B94" w:rsidRDefault="00F37E99" w:rsidP="00D21AF8">
            <w:pPr>
              <w:pStyle w:val="Odlomakpopisa"/>
              <w:ind w:left="0"/>
            </w:pPr>
            <w:r>
              <w:t>Tekuće donacije u novcu</w:t>
            </w:r>
          </w:p>
        </w:tc>
        <w:tc>
          <w:tcPr>
            <w:tcW w:w="770" w:type="dxa"/>
          </w:tcPr>
          <w:p w14:paraId="73D4B5AC" w14:textId="77777777" w:rsidR="009B7B94" w:rsidRPr="009B7B94" w:rsidRDefault="00F37E99" w:rsidP="00D21AF8">
            <w:pPr>
              <w:pStyle w:val="Odlomakpopisa"/>
              <w:ind w:left="0"/>
            </w:pPr>
            <w:r>
              <w:t>3811</w:t>
            </w:r>
          </w:p>
        </w:tc>
        <w:tc>
          <w:tcPr>
            <w:tcW w:w="1441" w:type="dxa"/>
          </w:tcPr>
          <w:p w14:paraId="424A7B06" w14:textId="77777777" w:rsidR="009B7B94" w:rsidRPr="009B7B94" w:rsidRDefault="00F37E99" w:rsidP="00D21AF8">
            <w:pPr>
              <w:pStyle w:val="Odlomakpopisa"/>
              <w:ind w:left="0"/>
            </w:pPr>
            <w:r>
              <w:t>99,54</w:t>
            </w:r>
          </w:p>
        </w:tc>
        <w:tc>
          <w:tcPr>
            <w:tcW w:w="1379" w:type="dxa"/>
          </w:tcPr>
          <w:p w14:paraId="3E5E729E" w14:textId="77777777" w:rsidR="009B7B94" w:rsidRPr="009B7B94" w:rsidRDefault="00F37E99" w:rsidP="00D21AF8">
            <w:pPr>
              <w:pStyle w:val="Odlomakpopisa"/>
              <w:ind w:left="0"/>
            </w:pPr>
            <w:r>
              <w:t>297,63</w:t>
            </w:r>
          </w:p>
        </w:tc>
        <w:tc>
          <w:tcPr>
            <w:tcW w:w="1366" w:type="dxa"/>
          </w:tcPr>
          <w:p w14:paraId="485FDE48" w14:textId="77777777" w:rsidR="009B7B94" w:rsidRPr="009B7B94" w:rsidRDefault="00F37E99" w:rsidP="00D21AF8">
            <w:pPr>
              <w:pStyle w:val="Odlomakpopisa"/>
              <w:ind w:left="0"/>
            </w:pPr>
            <w:r>
              <w:t>299,00</w:t>
            </w:r>
          </w:p>
        </w:tc>
      </w:tr>
      <w:tr w:rsidR="00E02EAA" w14:paraId="1352D904" w14:textId="77777777" w:rsidTr="009B7B94">
        <w:tc>
          <w:tcPr>
            <w:tcW w:w="1674" w:type="dxa"/>
          </w:tcPr>
          <w:p w14:paraId="302F586F" w14:textId="77777777" w:rsidR="00E02EAA" w:rsidRPr="009B7B94" w:rsidRDefault="005A6DB0" w:rsidP="00D21AF8">
            <w:pPr>
              <w:pStyle w:val="Odlomakpopisa"/>
              <w:ind w:left="0"/>
            </w:pPr>
            <w:r>
              <w:t>3812</w:t>
            </w:r>
          </w:p>
        </w:tc>
        <w:tc>
          <w:tcPr>
            <w:tcW w:w="2011" w:type="dxa"/>
          </w:tcPr>
          <w:p w14:paraId="2360567E" w14:textId="77777777" w:rsidR="00E02EAA" w:rsidRPr="009B7B94" w:rsidRDefault="005A6DB0" w:rsidP="00D21AF8">
            <w:pPr>
              <w:pStyle w:val="Odlomakpopisa"/>
              <w:ind w:left="0"/>
            </w:pPr>
            <w:r>
              <w:t>Tekuće donacije u naravi</w:t>
            </w:r>
          </w:p>
        </w:tc>
        <w:tc>
          <w:tcPr>
            <w:tcW w:w="770" w:type="dxa"/>
          </w:tcPr>
          <w:p w14:paraId="41E2F425" w14:textId="77777777" w:rsidR="00E02EAA" w:rsidRPr="009B7B94" w:rsidRDefault="005A6DB0" w:rsidP="00D21AF8">
            <w:pPr>
              <w:pStyle w:val="Odlomakpopisa"/>
              <w:ind w:left="0"/>
            </w:pPr>
            <w:r>
              <w:t>3812</w:t>
            </w:r>
          </w:p>
        </w:tc>
        <w:tc>
          <w:tcPr>
            <w:tcW w:w="1441" w:type="dxa"/>
          </w:tcPr>
          <w:p w14:paraId="3ABCF726" w14:textId="77777777" w:rsidR="00E02EAA" w:rsidRPr="009B7B94" w:rsidRDefault="005A6DB0" w:rsidP="00D21AF8">
            <w:pPr>
              <w:pStyle w:val="Odlomakpopisa"/>
              <w:ind w:left="0"/>
            </w:pPr>
            <w:r>
              <w:t>0,00</w:t>
            </w:r>
          </w:p>
        </w:tc>
        <w:tc>
          <w:tcPr>
            <w:tcW w:w="1379" w:type="dxa"/>
          </w:tcPr>
          <w:p w14:paraId="7E62401F" w14:textId="77777777" w:rsidR="00E02EAA" w:rsidRPr="009B7B94" w:rsidRDefault="005A6DB0" w:rsidP="00D21AF8">
            <w:pPr>
              <w:pStyle w:val="Odlomakpopisa"/>
              <w:ind w:left="0"/>
            </w:pPr>
            <w:r>
              <w:t>1964,37</w:t>
            </w:r>
          </w:p>
        </w:tc>
        <w:tc>
          <w:tcPr>
            <w:tcW w:w="1366" w:type="dxa"/>
          </w:tcPr>
          <w:p w14:paraId="1A42E4DE" w14:textId="77777777" w:rsidR="00E02EAA" w:rsidRPr="009B7B94" w:rsidRDefault="00E02EAA" w:rsidP="00D21AF8">
            <w:pPr>
              <w:pStyle w:val="Odlomakpopisa"/>
              <w:ind w:left="0"/>
            </w:pPr>
          </w:p>
        </w:tc>
      </w:tr>
    </w:tbl>
    <w:p w14:paraId="6C5C230D" w14:textId="77777777" w:rsidR="00D11404" w:rsidRDefault="00D11404" w:rsidP="00D11404">
      <w:pPr>
        <w:pStyle w:val="Odlomakpopisa"/>
        <w:ind w:left="644"/>
        <w:rPr>
          <w:b/>
        </w:rPr>
      </w:pPr>
    </w:p>
    <w:p w14:paraId="25B99732" w14:textId="77777777" w:rsidR="00531CEC" w:rsidRDefault="005A6DB0" w:rsidP="00D11404">
      <w:pPr>
        <w:pStyle w:val="Odlomakpopisa"/>
        <w:ind w:left="644"/>
      </w:pPr>
      <w:r>
        <w:t>Tekuće donacije u novcu odnose se na donaciju za Karitas – 1000 radosti. Sredstva su prikupljena od učenika i zaposlenika Škole i kao takve donirane .</w:t>
      </w:r>
    </w:p>
    <w:p w14:paraId="5BEA1B2D" w14:textId="77777777" w:rsidR="005A6DB0" w:rsidRDefault="005A6DB0" w:rsidP="00D11404">
      <w:pPr>
        <w:pStyle w:val="Odlomakpopisa"/>
        <w:ind w:left="644"/>
      </w:pPr>
      <w:r>
        <w:t xml:space="preserve">Tekuće donacije u  naravi odnose se na menstrualne potrepštine </w:t>
      </w:r>
      <w:r w:rsidR="001F7688">
        <w:t>, koje do ove godine nismo imali</w:t>
      </w:r>
      <w:r w:rsidR="008E4678">
        <w:t>.</w:t>
      </w:r>
    </w:p>
    <w:p w14:paraId="336DF602" w14:textId="77777777" w:rsidR="00D11404" w:rsidRDefault="005A6DB0" w:rsidP="00F700EA">
      <w:pPr>
        <w:pStyle w:val="Odlomakpopisa"/>
        <w:rPr>
          <w:b/>
        </w:rPr>
      </w:pPr>
      <w:r>
        <w:rPr>
          <w:b/>
        </w:rPr>
        <w:t xml:space="preserve"> </w:t>
      </w:r>
    </w:p>
    <w:p w14:paraId="1C837E6D" w14:textId="77777777" w:rsidR="00D11404" w:rsidRDefault="00D11404" w:rsidP="00F700EA">
      <w:pPr>
        <w:pStyle w:val="Odlomakpopisa"/>
        <w:rPr>
          <w:b/>
        </w:rPr>
      </w:pPr>
    </w:p>
    <w:p w14:paraId="7B95CAF3" w14:textId="77777777" w:rsidR="00F700EA" w:rsidRDefault="00F700EA" w:rsidP="00F700EA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424- Rashodi za knjige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268"/>
        <w:gridCol w:w="708"/>
        <w:gridCol w:w="1843"/>
        <w:gridCol w:w="1701"/>
        <w:gridCol w:w="987"/>
      </w:tblGrid>
      <w:tr w:rsidR="00D34CAE" w14:paraId="68E0E7DA" w14:textId="77777777" w:rsidTr="00C4016A">
        <w:tc>
          <w:tcPr>
            <w:tcW w:w="1195" w:type="dxa"/>
          </w:tcPr>
          <w:p w14:paraId="3C97C4B0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Račun iz</w:t>
            </w:r>
          </w:p>
          <w:p w14:paraId="256169E2" w14:textId="77777777" w:rsidR="00C4016A" w:rsidRDefault="00C4016A" w:rsidP="00D21AF8">
            <w:pPr>
              <w:rPr>
                <w:b/>
              </w:rPr>
            </w:pPr>
            <w:r>
              <w:rPr>
                <w:b/>
              </w:rPr>
              <w:t>Rač. plana</w:t>
            </w:r>
          </w:p>
        </w:tc>
        <w:tc>
          <w:tcPr>
            <w:tcW w:w="2268" w:type="dxa"/>
          </w:tcPr>
          <w:p w14:paraId="2527C3B1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Opis stavke</w:t>
            </w:r>
          </w:p>
        </w:tc>
        <w:tc>
          <w:tcPr>
            <w:tcW w:w="708" w:type="dxa"/>
          </w:tcPr>
          <w:p w14:paraId="018B26CF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Šifra</w:t>
            </w:r>
          </w:p>
        </w:tc>
        <w:tc>
          <w:tcPr>
            <w:tcW w:w="1843" w:type="dxa"/>
          </w:tcPr>
          <w:p w14:paraId="525C8DF1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Ostvareno</w:t>
            </w:r>
          </w:p>
          <w:p w14:paraId="43BE3FFA" w14:textId="77777777" w:rsidR="00C4016A" w:rsidRDefault="00C4016A" w:rsidP="00D21AF8">
            <w:pPr>
              <w:rPr>
                <w:b/>
              </w:rPr>
            </w:pPr>
            <w:r>
              <w:rPr>
                <w:b/>
              </w:rPr>
              <w:t>Predh.godine</w:t>
            </w:r>
          </w:p>
          <w:p w14:paraId="74A92E90" w14:textId="77777777" w:rsidR="00C4016A" w:rsidRDefault="00C4016A" w:rsidP="00D21AF8">
            <w:pPr>
              <w:rPr>
                <w:b/>
              </w:rPr>
            </w:pPr>
            <w:r>
              <w:rPr>
                <w:b/>
              </w:rPr>
              <w:t>I-XII 2022</w:t>
            </w:r>
          </w:p>
        </w:tc>
        <w:tc>
          <w:tcPr>
            <w:tcW w:w="1701" w:type="dxa"/>
          </w:tcPr>
          <w:p w14:paraId="196C34DD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Ostvareno</w:t>
            </w:r>
          </w:p>
          <w:p w14:paraId="6734C126" w14:textId="77777777" w:rsidR="00C4016A" w:rsidRDefault="00C4016A" w:rsidP="00D21AF8">
            <w:pPr>
              <w:rPr>
                <w:b/>
              </w:rPr>
            </w:pPr>
            <w:r>
              <w:rPr>
                <w:b/>
              </w:rPr>
              <w:t>Tekuće god.</w:t>
            </w:r>
          </w:p>
          <w:p w14:paraId="6DE2B7DA" w14:textId="77777777" w:rsidR="00C4016A" w:rsidRDefault="00C4016A" w:rsidP="00D21AF8">
            <w:pPr>
              <w:rPr>
                <w:b/>
              </w:rPr>
            </w:pPr>
            <w:r>
              <w:rPr>
                <w:b/>
              </w:rPr>
              <w:t>I-XII 2023</w:t>
            </w:r>
          </w:p>
        </w:tc>
        <w:tc>
          <w:tcPr>
            <w:tcW w:w="987" w:type="dxa"/>
          </w:tcPr>
          <w:p w14:paraId="2DB4195D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Index</w:t>
            </w:r>
          </w:p>
          <w:p w14:paraId="713DBF4D" w14:textId="77777777" w:rsidR="00C4016A" w:rsidRDefault="00C4016A" w:rsidP="00D21AF8">
            <w:pPr>
              <w:rPr>
                <w:b/>
              </w:rPr>
            </w:pPr>
            <w:r>
              <w:rPr>
                <w:b/>
              </w:rPr>
              <w:t>5/4</w:t>
            </w:r>
          </w:p>
        </w:tc>
      </w:tr>
      <w:tr w:rsidR="00D34CAE" w14:paraId="5B07DFC2" w14:textId="77777777" w:rsidTr="00C4016A">
        <w:tc>
          <w:tcPr>
            <w:tcW w:w="1195" w:type="dxa"/>
          </w:tcPr>
          <w:p w14:paraId="172B9234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424</w:t>
            </w:r>
          </w:p>
        </w:tc>
        <w:tc>
          <w:tcPr>
            <w:tcW w:w="2268" w:type="dxa"/>
          </w:tcPr>
          <w:p w14:paraId="7D949FF7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Knjige i umjetn.djela</w:t>
            </w:r>
          </w:p>
        </w:tc>
        <w:tc>
          <w:tcPr>
            <w:tcW w:w="708" w:type="dxa"/>
          </w:tcPr>
          <w:p w14:paraId="49C9C715" w14:textId="77777777" w:rsidR="00F700EA" w:rsidRDefault="00C4016A" w:rsidP="00D21AF8">
            <w:pPr>
              <w:rPr>
                <w:b/>
              </w:rPr>
            </w:pPr>
            <w:r>
              <w:rPr>
                <w:b/>
              </w:rPr>
              <w:t>424</w:t>
            </w:r>
          </w:p>
        </w:tc>
        <w:tc>
          <w:tcPr>
            <w:tcW w:w="1843" w:type="dxa"/>
          </w:tcPr>
          <w:p w14:paraId="5CE75050" w14:textId="77777777" w:rsidR="00F700EA" w:rsidRDefault="00F700EA" w:rsidP="00D21AF8">
            <w:pPr>
              <w:rPr>
                <w:b/>
              </w:rPr>
            </w:pPr>
          </w:p>
        </w:tc>
        <w:tc>
          <w:tcPr>
            <w:tcW w:w="1701" w:type="dxa"/>
          </w:tcPr>
          <w:p w14:paraId="3100E52E" w14:textId="77777777" w:rsidR="00F700EA" w:rsidRDefault="00F700EA" w:rsidP="00D21AF8">
            <w:pPr>
              <w:rPr>
                <w:b/>
              </w:rPr>
            </w:pPr>
          </w:p>
        </w:tc>
        <w:tc>
          <w:tcPr>
            <w:tcW w:w="987" w:type="dxa"/>
          </w:tcPr>
          <w:p w14:paraId="0A64E091" w14:textId="77777777" w:rsidR="00D34CAE" w:rsidRPr="00D34CAE" w:rsidRDefault="00D34CAE" w:rsidP="00D21AF8"/>
        </w:tc>
      </w:tr>
      <w:tr w:rsidR="00D34CAE" w14:paraId="50A2B051" w14:textId="77777777" w:rsidTr="00C4016A">
        <w:tc>
          <w:tcPr>
            <w:tcW w:w="1195" w:type="dxa"/>
          </w:tcPr>
          <w:p w14:paraId="58200172" w14:textId="77777777" w:rsidR="00F700EA" w:rsidRPr="00D34CAE" w:rsidRDefault="00D34CAE" w:rsidP="00D21AF8">
            <w:r>
              <w:t>4241</w:t>
            </w:r>
          </w:p>
        </w:tc>
        <w:tc>
          <w:tcPr>
            <w:tcW w:w="2268" w:type="dxa"/>
          </w:tcPr>
          <w:p w14:paraId="5EE468CD" w14:textId="77777777" w:rsidR="00F700EA" w:rsidRPr="00D34CAE" w:rsidRDefault="00D34CAE" w:rsidP="00D21AF8">
            <w:r>
              <w:t>Knjge i udžbenici</w:t>
            </w:r>
          </w:p>
        </w:tc>
        <w:tc>
          <w:tcPr>
            <w:tcW w:w="708" w:type="dxa"/>
          </w:tcPr>
          <w:p w14:paraId="7B955A02" w14:textId="77777777" w:rsidR="00F700EA" w:rsidRPr="00D34CAE" w:rsidRDefault="00D34CAE" w:rsidP="00D21AF8">
            <w:r>
              <w:t>4241</w:t>
            </w:r>
          </w:p>
        </w:tc>
        <w:tc>
          <w:tcPr>
            <w:tcW w:w="1843" w:type="dxa"/>
          </w:tcPr>
          <w:p w14:paraId="2BAB0141" w14:textId="77777777" w:rsidR="00F700EA" w:rsidRPr="00D34CAE" w:rsidRDefault="005A6DB0" w:rsidP="00D21AF8">
            <w:r>
              <w:t>1.429,74</w:t>
            </w:r>
          </w:p>
        </w:tc>
        <w:tc>
          <w:tcPr>
            <w:tcW w:w="1701" w:type="dxa"/>
          </w:tcPr>
          <w:p w14:paraId="5A5BDE46" w14:textId="77777777" w:rsidR="00F700EA" w:rsidRPr="00D34CAE" w:rsidRDefault="005A6DB0" w:rsidP="00D21AF8">
            <w:r>
              <w:t>58.938,42</w:t>
            </w:r>
          </w:p>
        </w:tc>
        <w:tc>
          <w:tcPr>
            <w:tcW w:w="987" w:type="dxa"/>
          </w:tcPr>
          <w:p w14:paraId="116AFE19" w14:textId="77777777" w:rsidR="00F700EA" w:rsidRPr="00D34CAE" w:rsidRDefault="005A6DB0" w:rsidP="00D21AF8">
            <w:r>
              <w:t>4.122,3</w:t>
            </w:r>
          </w:p>
        </w:tc>
      </w:tr>
    </w:tbl>
    <w:p w14:paraId="0C52E5DA" w14:textId="77777777" w:rsidR="00F700EA" w:rsidRPr="00BF2BE3" w:rsidRDefault="00F700EA" w:rsidP="00F700EA">
      <w:pPr>
        <w:ind w:left="360"/>
        <w:rPr>
          <w:b/>
        </w:rPr>
      </w:pPr>
    </w:p>
    <w:p w14:paraId="6348882D" w14:textId="77777777" w:rsidR="00F700EA" w:rsidRDefault="00D34CAE" w:rsidP="001C1BB8">
      <w:pPr>
        <w:rPr>
          <w:sz w:val="24"/>
          <w:szCs w:val="24"/>
        </w:rPr>
      </w:pPr>
      <w:r>
        <w:rPr>
          <w:sz w:val="24"/>
          <w:szCs w:val="24"/>
        </w:rPr>
        <w:tab/>
        <w:t>Na ovom kontu se vidi velik postotak</w:t>
      </w:r>
      <w:r w:rsidR="006819F1">
        <w:rPr>
          <w:sz w:val="24"/>
          <w:szCs w:val="24"/>
        </w:rPr>
        <w:t xml:space="preserve"> odstupanja u odnosu</w:t>
      </w:r>
      <w:r>
        <w:rPr>
          <w:sz w:val="24"/>
          <w:szCs w:val="24"/>
        </w:rPr>
        <w:t xml:space="preserve"> na pre</w:t>
      </w:r>
      <w:r w:rsidR="006819F1">
        <w:rPr>
          <w:sz w:val="24"/>
          <w:szCs w:val="24"/>
        </w:rPr>
        <w:t>t</w:t>
      </w:r>
      <w:r>
        <w:rPr>
          <w:sz w:val="24"/>
          <w:szCs w:val="24"/>
        </w:rPr>
        <w:t>hodnu godinu zbog novog evidentiranja udžbenika. Udžbenike smo knjižili kao imovinu 0241/9111</w:t>
      </w:r>
      <w:r w:rsidR="008E4678">
        <w:rPr>
          <w:sz w:val="24"/>
          <w:szCs w:val="24"/>
        </w:rPr>
        <w:t>,</w:t>
      </w:r>
      <w:r>
        <w:rPr>
          <w:sz w:val="24"/>
          <w:szCs w:val="24"/>
        </w:rPr>
        <w:t xml:space="preserve"> trošak na 4241 škole su knjige dobile po narudžbi, a račune proslijedili financijama grada Zagreba koji je sredstva doznačio školi</w:t>
      </w:r>
      <w:r w:rsidR="008E4678">
        <w:rPr>
          <w:sz w:val="24"/>
          <w:szCs w:val="24"/>
        </w:rPr>
        <w:t>, a mi</w:t>
      </w:r>
      <w:r>
        <w:rPr>
          <w:sz w:val="24"/>
          <w:szCs w:val="24"/>
        </w:rPr>
        <w:t xml:space="preserve"> </w:t>
      </w:r>
      <w:r w:rsidR="008E4678">
        <w:rPr>
          <w:sz w:val="24"/>
          <w:szCs w:val="24"/>
        </w:rPr>
        <w:t xml:space="preserve">smo tada podmirili obveze za </w:t>
      </w:r>
      <w:r>
        <w:rPr>
          <w:sz w:val="24"/>
          <w:szCs w:val="24"/>
        </w:rPr>
        <w:t xml:space="preserve"> računima </w:t>
      </w:r>
      <w:r w:rsidR="008E4678">
        <w:rPr>
          <w:sz w:val="24"/>
          <w:szCs w:val="24"/>
        </w:rPr>
        <w:t>dobavljača</w:t>
      </w:r>
      <w:r>
        <w:rPr>
          <w:sz w:val="24"/>
          <w:szCs w:val="24"/>
        </w:rPr>
        <w:t>.</w:t>
      </w:r>
      <w:r w:rsidR="005A6DB0">
        <w:rPr>
          <w:sz w:val="24"/>
          <w:szCs w:val="24"/>
        </w:rPr>
        <w:t xml:space="preserve"> Osim udžbenika Škola je dobila uvećana sredstva za nabavu knjiga za školsku knjižnicu od Gradskog ureda za obrazovanje, sport i mlade i Ministarstva znanosti i obrazovanja.</w:t>
      </w:r>
    </w:p>
    <w:p w14:paraId="709D1816" w14:textId="77777777" w:rsidR="001115E4" w:rsidRDefault="001115E4" w:rsidP="001C1BB8">
      <w:pPr>
        <w:rPr>
          <w:sz w:val="24"/>
          <w:szCs w:val="24"/>
        </w:rPr>
      </w:pPr>
    </w:p>
    <w:p w14:paraId="55B1F9DA" w14:textId="77777777" w:rsidR="00165F59" w:rsidRPr="00165F59" w:rsidRDefault="00165F59" w:rsidP="00165F59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Višak prihoda i primitaka raspoloživ u slijedećem razdoblju</w:t>
      </w:r>
    </w:p>
    <w:p w14:paraId="27CB15C2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</w:p>
    <w:p w14:paraId="350E8D17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>Isječak iz izvještaja o prihodima i rashodima, primicima i izdacima na dan 31.12.2023.</w:t>
      </w:r>
    </w:p>
    <w:p w14:paraId="0A478E7D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</w:p>
    <w:tbl>
      <w:tblPr>
        <w:tblStyle w:val="Reetkatablice"/>
        <w:tblW w:w="0" w:type="auto"/>
        <w:tblInd w:w="644" w:type="dxa"/>
        <w:tblLook w:val="04A0" w:firstRow="1" w:lastRow="0" w:firstColumn="1" w:lastColumn="0" w:noHBand="0" w:noVBand="1"/>
      </w:tblPr>
      <w:tblGrid>
        <w:gridCol w:w="1446"/>
        <w:gridCol w:w="1945"/>
        <w:gridCol w:w="1011"/>
        <w:gridCol w:w="1552"/>
        <w:gridCol w:w="1631"/>
        <w:gridCol w:w="833"/>
      </w:tblGrid>
      <w:tr w:rsidR="008B52EC" w14:paraId="25439E76" w14:textId="77777777" w:rsidTr="008B52EC">
        <w:tc>
          <w:tcPr>
            <w:tcW w:w="1446" w:type="dxa"/>
          </w:tcPr>
          <w:p w14:paraId="763210CC" w14:textId="77777777" w:rsidR="00165F59" w:rsidRDefault="00165F59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Rač.iz</w:t>
            </w:r>
          </w:p>
          <w:p w14:paraId="79BB5592" w14:textId="77777777" w:rsidR="00165F59" w:rsidRPr="00165F59" w:rsidRDefault="00165F59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Račun.plana</w:t>
            </w:r>
          </w:p>
        </w:tc>
        <w:tc>
          <w:tcPr>
            <w:tcW w:w="2071" w:type="dxa"/>
          </w:tcPr>
          <w:p w14:paraId="22CEBECC" w14:textId="77777777" w:rsidR="00165F59" w:rsidRPr="00165F59" w:rsidRDefault="00165F59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165F59">
              <w:rPr>
                <w:b/>
                <w:sz w:val="24"/>
                <w:szCs w:val="24"/>
              </w:rPr>
              <w:t>Opis stavke</w:t>
            </w:r>
          </w:p>
        </w:tc>
        <w:tc>
          <w:tcPr>
            <w:tcW w:w="804" w:type="dxa"/>
          </w:tcPr>
          <w:p w14:paraId="707A5C37" w14:textId="77777777" w:rsidR="00165F59" w:rsidRPr="00165F59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552" w:type="dxa"/>
          </w:tcPr>
          <w:p w14:paraId="2130AE75" w14:textId="77777777" w:rsidR="00165F59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Ostvareno</w:t>
            </w:r>
          </w:p>
          <w:p w14:paraId="63A1775F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Predh.godine</w:t>
            </w:r>
          </w:p>
          <w:p w14:paraId="446D728B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I-XII 2022</w:t>
            </w:r>
          </w:p>
        </w:tc>
        <w:tc>
          <w:tcPr>
            <w:tcW w:w="1700" w:type="dxa"/>
          </w:tcPr>
          <w:p w14:paraId="35D02214" w14:textId="77777777" w:rsidR="00165F59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Ostvareno</w:t>
            </w:r>
          </w:p>
          <w:p w14:paraId="0CB81C1B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Tekuće god.</w:t>
            </w:r>
          </w:p>
          <w:p w14:paraId="0E1AEC30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I-XII 2023</w:t>
            </w:r>
          </w:p>
        </w:tc>
        <w:tc>
          <w:tcPr>
            <w:tcW w:w="845" w:type="dxa"/>
          </w:tcPr>
          <w:p w14:paraId="39E39FA4" w14:textId="77777777" w:rsidR="00165F59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Index</w:t>
            </w:r>
          </w:p>
          <w:p w14:paraId="6C7024E0" w14:textId="77777777" w:rsidR="008B52EC" w:rsidRPr="008B52EC" w:rsidRDefault="008B52EC" w:rsidP="00165F59">
            <w:pPr>
              <w:pStyle w:val="Odlomakpopisa"/>
              <w:ind w:left="0"/>
              <w:rPr>
                <w:b/>
                <w:sz w:val="24"/>
                <w:szCs w:val="24"/>
              </w:rPr>
            </w:pPr>
            <w:r w:rsidRPr="008B52EC">
              <w:rPr>
                <w:b/>
                <w:sz w:val="24"/>
                <w:szCs w:val="24"/>
              </w:rPr>
              <w:t>5/4</w:t>
            </w:r>
          </w:p>
        </w:tc>
      </w:tr>
      <w:tr w:rsidR="008B52EC" w14:paraId="7C412CC6" w14:textId="77777777" w:rsidTr="008B52EC">
        <w:tc>
          <w:tcPr>
            <w:tcW w:w="1446" w:type="dxa"/>
          </w:tcPr>
          <w:p w14:paraId="2E22DCBA" w14:textId="77777777" w:rsidR="00165F59" w:rsidRDefault="00165F59" w:rsidP="00165F59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14:paraId="0A7A8678" w14:textId="77777777" w:rsidR="00165F59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Višak prihoda i primitaka raspoloživ u slijedećem razdoblju</w:t>
            </w:r>
          </w:p>
        </w:tc>
        <w:tc>
          <w:tcPr>
            <w:tcW w:w="804" w:type="dxa"/>
          </w:tcPr>
          <w:p w14:paraId="1985543B" w14:textId="77777777" w:rsidR="00165F59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X006</w:t>
            </w:r>
          </w:p>
          <w:p w14:paraId="2AFD1C79" w14:textId="77777777" w:rsidR="008B52EC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Obrazac</w:t>
            </w:r>
          </w:p>
          <w:p w14:paraId="4B3A1AE8" w14:textId="77777777" w:rsidR="008B52EC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PR-PAS</w:t>
            </w:r>
          </w:p>
        </w:tc>
        <w:tc>
          <w:tcPr>
            <w:tcW w:w="1552" w:type="dxa"/>
          </w:tcPr>
          <w:p w14:paraId="0F272507" w14:textId="77777777" w:rsidR="00165F59" w:rsidRDefault="008B52EC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0" w:type="dxa"/>
          </w:tcPr>
          <w:p w14:paraId="6BC442D9" w14:textId="77777777" w:rsidR="00165F59" w:rsidRDefault="006819F1" w:rsidP="00165F59">
            <w:pPr>
              <w:pStyle w:val="Odlomakpopisa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47.306,58</w:t>
            </w:r>
          </w:p>
        </w:tc>
        <w:tc>
          <w:tcPr>
            <w:tcW w:w="845" w:type="dxa"/>
          </w:tcPr>
          <w:p w14:paraId="63457FB5" w14:textId="77777777" w:rsidR="00165F59" w:rsidRDefault="00165F59" w:rsidP="00165F59">
            <w:pPr>
              <w:pStyle w:val="Odlomakpopisa"/>
              <w:ind w:left="0"/>
              <w:rPr>
                <w:sz w:val="24"/>
                <w:szCs w:val="24"/>
              </w:rPr>
            </w:pPr>
          </w:p>
        </w:tc>
      </w:tr>
    </w:tbl>
    <w:p w14:paraId="6B5FA8F4" w14:textId="77777777" w:rsidR="00165F59" w:rsidRDefault="00165F59" w:rsidP="00165F59">
      <w:pPr>
        <w:pStyle w:val="Odlomakpopisa"/>
        <w:ind w:left="644"/>
        <w:rPr>
          <w:sz w:val="24"/>
          <w:szCs w:val="24"/>
        </w:rPr>
      </w:pPr>
    </w:p>
    <w:p w14:paraId="61599E3B" w14:textId="6CD01410" w:rsidR="0098619F" w:rsidRPr="0098619F" w:rsidRDefault="0098619F" w:rsidP="009861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</w:t>
      </w:r>
      <w:r w:rsidR="009B2AEA" w:rsidRPr="0098619F">
        <w:rPr>
          <w:b/>
          <w:sz w:val="24"/>
          <w:szCs w:val="24"/>
        </w:rPr>
        <w:t xml:space="preserve">  </w:t>
      </w:r>
      <w:r w:rsidRPr="0098619F">
        <w:rPr>
          <w:b/>
          <w:sz w:val="24"/>
          <w:szCs w:val="24"/>
        </w:rPr>
        <w:t>Prihodi poslovanja</w:t>
      </w:r>
    </w:p>
    <w:p w14:paraId="461826DC" w14:textId="77777777" w:rsidR="0098619F" w:rsidRDefault="0098619F" w:rsidP="0098619F">
      <w:pPr>
        <w:jc w:val="both"/>
        <w:rPr>
          <w:sz w:val="24"/>
          <w:szCs w:val="24"/>
        </w:rPr>
      </w:pPr>
    </w:p>
    <w:p w14:paraId="27978F34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>Do značajne razlike u odnosu na prošlu godinu došlo je na kontu :</w:t>
      </w:r>
    </w:p>
    <w:p w14:paraId="7C5D8A17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6361 – Tekuće pomoći proračunskim korisnicima iz proračuna koji im nije nadležan zbog povećanja  osnovice i privremenog dodatka, te povećanja materijalnih prava zaposlenika za regres, Božićnicu i Dar djeci </w:t>
      </w:r>
    </w:p>
    <w:p w14:paraId="2B878A25" w14:textId="77777777" w:rsidR="0098619F" w:rsidRDefault="0098619F" w:rsidP="0098619F">
      <w:pPr>
        <w:jc w:val="both"/>
        <w:rPr>
          <w:sz w:val="24"/>
          <w:szCs w:val="24"/>
        </w:rPr>
      </w:pPr>
    </w:p>
    <w:p w14:paraId="09CB759A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6526 – Ostali nespomenuti prihodi značajno se razlikuju u odnosu na prošlu godinu zbog više prikupljenih sredstava za sufinanciranje od učenika za osiguranje, sredstava prikupljenih na božićnom sajmu, sredstava  prikupljenih od profesora za </w:t>
      </w:r>
      <w:proofErr w:type="spellStart"/>
      <w:r>
        <w:rPr>
          <w:sz w:val="24"/>
          <w:szCs w:val="24"/>
        </w:rPr>
        <w:t>multisport</w:t>
      </w:r>
      <w:proofErr w:type="spellEnd"/>
      <w:r>
        <w:rPr>
          <w:sz w:val="24"/>
          <w:szCs w:val="24"/>
        </w:rPr>
        <w:t xml:space="preserve"> te od karata za kazališne predstave.</w:t>
      </w:r>
    </w:p>
    <w:p w14:paraId="5D6B4559" w14:textId="77777777" w:rsidR="0098619F" w:rsidRDefault="0098619F" w:rsidP="0098619F">
      <w:pPr>
        <w:jc w:val="both"/>
        <w:rPr>
          <w:sz w:val="24"/>
          <w:szCs w:val="24"/>
        </w:rPr>
      </w:pPr>
    </w:p>
    <w:p w14:paraId="77504E35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6615 – Prihodi od pruženih usluga značajno se razlikuju u odnosu na prošlu godinu , jer su potraživanja za najam kantine i najam prostora za </w:t>
      </w:r>
      <w:proofErr w:type="spellStart"/>
      <w:r>
        <w:rPr>
          <w:sz w:val="24"/>
          <w:szCs w:val="24"/>
        </w:rPr>
        <w:t>caffe</w:t>
      </w:r>
      <w:proofErr w:type="spellEnd"/>
      <w:r>
        <w:rPr>
          <w:sz w:val="24"/>
          <w:szCs w:val="24"/>
        </w:rPr>
        <w:t xml:space="preserve"> aparate kontinuirano naplaćivana .</w:t>
      </w:r>
    </w:p>
    <w:p w14:paraId="5ED53027" w14:textId="77777777" w:rsidR="0098619F" w:rsidRDefault="0098619F" w:rsidP="0098619F">
      <w:pPr>
        <w:jc w:val="both"/>
        <w:rPr>
          <w:sz w:val="24"/>
          <w:szCs w:val="24"/>
        </w:rPr>
      </w:pPr>
    </w:p>
    <w:p w14:paraId="33A52D66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>6632 – Kapitalne donacije razlikuju se u odnosu na prošlu godinu zbog većeg broja darovanih knjiga u knjižnicu.</w:t>
      </w:r>
    </w:p>
    <w:p w14:paraId="62CB64BD" w14:textId="77777777" w:rsidR="0098619F" w:rsidRDefault="0098619F" w:rsidP="0098619F">
      <w:pPr>
        <w:jc w:val="both"/>
        <w:rPr>
          <w:sz w:val="24"/>
          <w:szCs w:val="24"/>
        </w:rPr>
      </w:pPr>
    </w:p>
    <w:p w14:paraId="2FE499D4" w14:textId="673AEAD0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>6711 – Prihodi iz nadležnog proračuna za financiranje rashoda   poslovanja  značajno se razlikuju zbog povećanja materijalnih troškova, povećanja troškova energenata a čije prihode dobivamo po zahtjevima Škole po stvarnom trošku ,velikim radovima u kotlovnici, hitnim intervencijama, servisiranju i nabavi klima uređaja te doznaku dodatnih sredstava za usluge tehničkog i investicijskog održavanja.</w:t>
      </w:r>
    </w:p>
    <w:p w14:paraId="6FEE1475" w14:textId="77777777" w:rsidR="0098619F" w:rsidRDefault="0098619F" w:rsidP="0098619F">
      <w:pPr>
        <w:jc w:val="both"/>
        <w:rPr>
          <w:sz w:val="24"/>
          <w:szCs w:val="24"/>
        </w:rPr>
      </w:pPr>
    </w:p>
    <w:p w14:paraId="1B93C06C" w14:textId="77777777" w:rsidR="0098619F" w:rsidRDefault="0098619F" w:rsidP="009861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6712 – Prihodi iz nadležnog proračuna za nabavu nefinancijske imovine značajno se razlikuju u odnosu na prošlu godinu zbog prihoda za namještaj ,informatičku opremu ,knjige i udžbenike. </w:t>
      </w:r>
    </w:p>
    <w:p w14:paraId="1B7AF62F" w14:textId="0E49A2B7" w:rsidR="008B52EC" w:rsidRDefault="008B52EC" w:rsidP="0098619F">
      <w:pPr>
        <w:rPr>
          <w:b/>
          <w:sz w:val="24"/>
          <w:szCs w:val="24"/>
        </w:rPr>
      </w:pPr>
    </w:p>
    <w:p w14:paraId="510D6808" w14:textId="77777777" w:rsidR="0098619F" w:rsidRPr="0098619F" w:rsidRDefault="0098619F" w:rsidP="0098619F">
      <w:pPr>
        <w:rPr>
          <w:b/>
          <w:sz w:val="24"/>
          <w:szCs w:val="24"/>
        </w:rPr>
      </w:pPr>
    </w:p>
    <w:p w14:paraId="57433A25" w14:textId="77777777" w:rsidR="009B2AEA" w:rsidRDefault="009B2AEA" w:rsidP="009B2AEA">
      <w:pPr>
        <w:rPr>
          <w:b/>
          <w:sz w:val="24"/>
          <w:szCs w:val="24"/>
        </w:rPr>
      </w:pPr>
    </w:p>
    <w:p w14:paraId="491A8BD0" w14:textId="77777777" w:rsidR="009B2AEA" w:rsidRDefault="009B2AEA" w:rsidP="009B2A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1A727365" w14:textId="77777777" w:rsidR="009B2AEA" w:rsidRPr="009B2AEA" w:rsidRDefault="009B2AEA" w:rsidP="009B2AEA">
      <w:pPr>
        <w:rPr>
          <w:b/>
          <w:sz w:val="24"/>
          <w:szCs w:val="24"/>
        </w:rPr>
      </w:pPr>
    </w:p>
    <w:p w14:paraId="33C1B273" w14:textId="77777777" w:rsidR="000F1848" w:rsidRDefault="000F1848" w:rsidP="00165F59">
      <w:pPr>
        <w:pStyle w:val="Odlomakpopisa"/>
        <w:ind w:left="644"/>
        <w:rPr>
          <w:sz w:val="24"/>
          <w:szCs w:val="24"/>
        </w:rPr>
      </w:pPr>
    </w:p>
    <w:p w14:paraId="28E7A791" w14:textId="77777777" w:rsidR="000F1848" w:rsidRDefault="000F1848" w:rsidP="00165F59">
      <w:pPr>
        <w:pStyle w:val="Odlomakpopisa"/>
        <w:ind w:left="644"/>
        <w:rPr>
          <w:sz w:val="24"/>
          <w:szCs w:val="24"/>
        </w:rPr>
      </w:pPr>
    </w:p>
    <w:p w14:paraId="52D8DF06" w14:textId="77777777" w:rsidR="008B52EC" w:rsidRPr="008B52EC" w:rsidRDefault="008B52EC" w:rsidP="00165F59">
      <w:pPr>
        <w:pStyle w:val="Odlomakpopisa"/>
        <w:ind w:left="644"/>
        <w:rPr>
          <w:b/>
          <w:sz w:val="24"/>
          <w:szCs w:val="24"/>
        </w:rPr>
      </w:pPr>
      <w:r w:rsidRPr="008B52EC">
        <w:rPr>
          <w:b/>
          <w:sz w:val="24"/>
          <w:szCs w:val="24"/>
        </w:rPr>
        <w:lastRenderedPageBreak/>
        <w:t>BILJEŠKE UZ IZVJEŠTAJ O RASHODIMA PREMA FUNKCIJSKOJ KLASIFIKACIJI</w:t>
      </w:r>
    </w:p>
    <w:p w14:paraId="64F0D899" w14:textId="77777777" w:rsidR="008B52EC" w:rsidRDefault="008B52EC" w:rsidP="008B52EC">
      <w:pPr>
        <w:pStyle w:val="Odlomakpopisa"/>
        <w:ind w:left="644"/>
        <w:jc w:val="center"/>
        <w:rPr>
          <w:b/>
          <w:sz w:val="24"/>
          <w:szCs w:val="24"/>
        </w:rPr>
      </w:pPr>
      <w:r w:rsidRPr="008B52EC">
        <w:rPr>
          <w:b/>
          <w:sz w:val="24"/>
          <w:szCs w:val="24"/>
        </w:rPr>
        <w:t>OBRAZAC -RAS FUNKCIJSKI</w:t>
      </w:r>
    </w:p>
    <w:p w14:paraId="06B2433F" w14:textId="77777777" w:rsidR="008B52EC" w:rsidRDefault="008B52EC" w:rsidP="008B52EC">
      <w:pPr>
        <w:pStyle w:val="Odlomakpopisa"/>
        <w:ind w:left="644"/>
        <w:rPr>
          <w:sz w:val="24"/>
          <w:szCs w:val="24"/>
        </w:rPr>
      </w:pPr>
    </w:p>
    <w:p w14:paraId="7FCA7D4F" w14:textId="77777777" w:rsidR="008B52EC" w:rsidRDefault="008B52EC" w:rsidP="008B52EC">
      <w:pPr>
        <w:pStyle w:val="Odlomakpopisa"/>
        <w:ind w:left="644"/>
        <w:rPr>
          <w:sz w:val="24"/>
          <w:szCs w:val="24"/>
        </w:rPr>
      </w:pPr>
    </w:p>
    <w:p w14:paraId="16362D19" w14:textId="77777777" w:rsidR="008B52EC" w:rsidRDefault="008B52EC" w:rsidP="008B52EC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 xml:space="preserve">Funkcijska klasifikacija sadrži rashode razvrstane prema njihovoj namjeni. Prema funkcijskoj klasifikaciji </w:t>
      </w:r>
      <w:r w:rsidR="00A5547B">
        <w:rPr>
          <w:sz w:val="24"/>
          <w:szCs w:val="24"/>
        </w:rPr>
        <w:t>unose se rashodi poslovanja razreda 3 i rashodi za nabavu nefinancijske imovine razreda 4.</w:t>
      </w:r>
    </w:p>
    <w:p w14:paraId="376CD30D" w14:textId="77777777" w:rsidR="00A5547B" w:rsidRDefault="00A5547B" w:rsidP="008B52EC">
      <w:pPr>
        <w:pStyle w:val="Odlomakpopisa"/>
        <w:ind w:left="644"/>
        <w:rPr>
          <w:sz w:val="24"/>
          <w:szCs w:val="24"/>
        </w:rPr>
      </w:pPr>
      <w:r>
        <w:rPr>
          <w:sz w:val="24"/>
          <w:szCs w:val="24"/>
        </w:rPr>
        <w:t>Svi rashodi ostvareni u 2023.godini bez prenesenog rezultata iskazuju se na jednoj funkciji:</w:t>
      </w:r>
    </w:p>
    <w:p w14:paraId="64E971B0" w14:textId="77777777" w:rsidR="00A5547B" w:rsidRDefault="00A5547B" w:rsidP="00A554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0911 Predškolsko obrazovanje</w:t>
      </w:r>
    </w:p>
    <w:p w14:paraId="6ABB5037" w14:textId="77777777" w:rsidR="00A5547B" w:rsidRDefault="00A5547B" w:rsidP="00A554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0912 Osnovnoškolsko obrazovanje</w:t>
      </w:r>
    </w:p>
    <w:p w14:paraId="2F0141AC" w14:textId="77777777" w:rsidR="00A5547B" w:rsidRDefault="00A5547B" w:rsidP="00A5547B">
      <w:pPr>
        <w:pStyle w:val="Odlomakpopis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0922 Više srednjoškolsko obrazovanje.</w:t>
      </w:r>
    </w:p>
    <w:p w14:paraId="5E412858" w14:textId="77777777" w:rsidR="00A5547B" w:rsidRDefault="00A5547B" w:rsidP="00A5547B">
      <w:pPr>
        <w:ind w:left="1004"/>
        <w:rPr>
          <w:sz w:val="24"/>
          <w:szCs w:val="24"/>
        </w:rPr>
      </w:pPr>
    </w:p>
    <w:p w14:paraId="04B58F0A" w14:textId="77777777" w:rsidR="00A5547B" w:rsidRDefault="00A5547B" w:rsidP="00A5547B">
      <w:pPr>
        <w:ind w:left="1004"/>
        <w:rPr>
          <w:b/>
          <w:sz w:val="24"/>
          <w:szCs w:val="24"/>
        </w:rPr>
      </w:pPr>
      <w:r>
        <w:rPr>
          <w:b/>
          <w:sz w:val="24"/>
          <w:szCs w:val="24"/>
        </w:rPr>
        <w:t>Šifra 0922- Više srdnjoškolsko obrazovanje</w:t>
      </w:r>
    </w:p>
    <w:p w14:paraId="443D28A8" w14:textId="77777777" w:rsidR="00A5547B" w:rsidRDefault="00A5547B" w:rsidP="00A5547B">
      <w:pPr>
        <w:ind w:left="1004"/>
        <w:rPr>
          <w:b/>
          <w:sz w:val="24"/>
          <w:szCs w:val="24"/>
        </w:rPr>
      </w:pPr>
    </w:p>
    <w:tbl>
      <w:tblPr>
        <w:tblStyle w:val="Reetkatablice"/>
        <w:tblW w:w="0" w:type="auto"/>
        <w:tblInd w:w="1004" w:type="dxa"/>
        <w:tblLook w:val="04A0" w:firstRow="1" w:lastRow="0" w:firstColumn="1" w:lastColumn="0" w:noHBand="0" w:noVBand="1"/>
      </w:tblPr>
      <w:tblGrid>
        <w:gridCol w:w="1632"/>
        <w:gridCol w:w="1795"/>
        <w:gridCol w:w="738"/>
        <w:gridCol w:w="1552"/>
        <w:gridCol w:w="1504"/>
        <w:gridCol w:w="837"/>
      </w:tblGrid>
      <w:tr w:rsidR="00A5547B" w14:paraId="283A6B6A" w14:textId="77777777" w:rsidTr="00A5547B">
        <w:tc>
          <w:tcPr>
            <w:tcW w:w="1633" w:type="dxa"/>
          </w:tcPr>
          <w:p w14:paraId="794D8D72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Brojčana</w:t>
            </w:r>
          </w:p>
          <w:p w14:paraId="2F383524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Ozn.funk.klas.</w:t>
            </w:r>
          </w:p>
        </w:tc>
        <w:tc>
          <w:tcPr>
            <w:tcW w:w="1810" w:type="dxa"/>
          </w:tcPr>
          <w:p w14:paraId="1A5B811E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Opis stavke</w:t>
            </w:r>
          </w:p>
        </w:tc>
        <w:tc>
          <w:tcPr>
            <w:tcW w:w="742" w:type="dxa"/>
          </w:tcPr>
          <w:p w14:paraId="437529F9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Šifra</w:t>
            </w:r>
          </w:p>
        </w:tc>
        <w:tc>
          <w:tcPr>
            <w:tcW w:w="1523" w:type="dxa"/>
          </w:tcPr>
          <w:p w14:paraId="00D819A4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Ostvareno</w:t>
            </w:r>
          </w:p>
          <w:p w14:paraId="7D5C566E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Predh.godine</w:t>
            </w:r>
          </w:p>
        </w:tc>
        <w:tc>
          <w:tcPr>
            <w:tcW w:w="1505" w:type="dxa"/>
          </w:tcPr>
          <w:p w14:paraId="5A6CC075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Ostvareno</w:t>
            </w:r>
          </w:p>
          <w:p w14:paraId="19202FAF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Tekuće god.</w:t>
            </w:r>
          </w:p>
        </w:tc>
        <w:tc>
          <w:tcPr>
            <w:tcW w:w="845" w:type="dxa"/>
          </w:tcPr>
          <w:p w14:paraId="02D204A0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Index</w:t>
            </w:r>
          </w:p>
          <w:p w14:paraId="4E081C81" w14:textId="77777777" w:rsidR="00A5547B" w:rsidRPr="00A5547B" w:rsidRDefault="00A5547B" w:rsidP="00A5547B">
            <w:pPr>
              <w:rPr>
                <w:b/>
                <w:sz w:val="24"/>
                <w:szCs w:val="24"/>
              </w:rPr>
            </w:pPr>
            <w:r w:rsidRPr="00A5547B">
              <w:rPr>
                <w:b/>
                <w:sz w:val="24"/>
                <w:szCs w:val="24"/>
              </w:rPr>
              <w:t>5/4</w:t>
            </w:r>
          </w:p>
        </w:tc>
      </w:tr>
      <w:tr w:rsidR="00A5547B" w14:paraId="53413B71" w14:textId="77777777" w:rsidTr="00A5547B">
        <w:tc>
          <w:tcPr>
            <w:tcW w:w="1633" w:type="dxa"/>
          </w:tcPr>
          <w:p w14:paraId="64379739" w14:textId="77777777" w:rsidR="00A5547B" w:rsidRPr="00A5547B" w:rsidRDefault="00A5547B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0922</w:t>
            </w:r>
          </w:p>
        </w:tc>
        <w:tc>
          <w:tcPr>
            <w:tcW w:w="1810" w:type="dxa"/>
          </w:tcPr>
          <w:p w14:paraId="43B15E1E" w14:textId="77777777" w:rsidR="00A5547B" w:rsidRPr="00A5547B" w:rsidRDefault="00A5547B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Više srednjoškolsko obrazovanje</w:t>
            </w:r>
          </w:p>
        </w:tc>
        <w:tc>
          <w:tcPr>
            <w:tcW w:w="742" w:type="dxa"/>
          </w:tcPr>
          <w:p w14:paraId="06747AC5" w14:textId="77777777" w:rsidR="00A5547B" w:rsidRPr="00A5547B" w:rsidRDefault="00A5547B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0922</w:t>
            </w:r>
          </w:p>
        </w:tc>
        <w:tc>
          <w:tcPr>
            <w:tcW w:w="1523" w:type="dxa"/>
          </w:tcPr>
          <w:p w14:paraId="3D969130" w14:textId="77777777" w:rsidR="00A5547B" w:rsidRPr="00A5547B" w:rsidRDefault="006819F1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1.686.660,58</w:t>
            </w:r>
          </w:p>
        </w:tc>
        <w:tc>
          <w:tcPr>
            <w:tcW w:w="1505" w:type="dxa"/>
          </w:tcPr>
          <w:p w14:paraId="544CAC10" w14:textId="77777777" w:rsidR="00A5547B" w:rsidRPr="00A5547B" w:rsidRDefault="006819F1" w:rsidP="00A55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1.917.814,37</w:t>
            </w:r>
          </w:p>
        </w:tc>
        <w:tc>
          <w:tcPr>
            <w:tcW w:w="845" w:type="dxa"/>
          </w:tcPr>
          <w:p w14:paraId="1C71C28C" w14:textId="77777777" w:rsidR="00A5547B" w:rsidRPr="00A5547B" w:rsidRDefault="00A5547B" w:rsidP="00A5547B">
            <w:pPr>
              <w:rPr>
                <w:sz w:val="24"/>
                <w:szCs w:val="24"/>
              </w:rPr>
            </w:pPr>
          </w:p>
        </w:tc>
      </w:tr>
    </w:tbl>
    <w:p w14:paraId="08923BF1" w14:textId="77777777" w:rsidR="00A5547B" w:rsidRDefault="00A5547B" w:rsidP="00A5547B">
      <w:pPr>
        <w:ind w:left="1004"/>
        <w:rPr>
          <w:b/>
          <w:sz w:val="24"/>
          <w:szCs w:val="24"/>
        </w:rPr>
      </w:pPr>
    </w:p>
    <w:p w14:paraId="6D123084" w14:textId="77777777" w:rsidR="002D777C" w:rsidRDefault="002D777C" w:rsidP="00A5547B">
      <w:pPr>
        <w:ind w:left="1004"/>
        <w:rPr>
          <w:sz w:val="24"/>
          <w:szCs w:val="24"/>
        </w:rPr>
      </w:pPr>
      <w:r>
        <w:rPr>
          <w:sz w:val="24"/>
          <w:szCs w:val="24"/>
        </w:rPr>
        <w:t>Navedeni rashodi iskazani su i u obrascu PR-RAS-šifra Y034. te ih nije potrebno</w:t>
      </w:r>
    </w:p>
    <w:p w14:paraId="6DDC18FC" w14:textId="77777777" w:rsidR="002D777C" w:rsidRDefault="002D777C" w:rsidP="00A5547B">
      <w:pPr>
        <w:ind w:left="1004"/>
        <w:rPr>
          <w:sz w:val="24"/>
          <w:szCs w:val="24"/>
        </w:rPr>
      </w:pPr>
      <w:r>
        <w:rPr>
          <w:sz w:val="24"/>
          <w:szCs w:val="24"/>
        </w:rPr>
        <w:t>Dodatno obrazložiti, već samo pojasniti funkciju prema kojoj su razvrstani rashodi razreda 3 i 4.</w:t>
      </w:r>
    </w:p>
    <w:p w14:paraId="2FB75E14" w14:textId="77777777" w:rsidR="002D777C" w:rsidRDefault="002D777C" w:rsidP="00A5547B">
      <w:pPr>
        <w:ind w:left="1004"/>
      </w:pPr>
    </w:p>
    <w:p w14:paraId="28DB1E0D" w14:textId="77777777" w:rsidR="0098619F" w:rsidRDefault="0098619F" w:rsidP="00A5547B">
      <w:pPr>
        <w:ind w:left="1004"/>
      </w:pPr>
    </w:p>
    <w:p w14:paraId="5B8560CC" w14:textId="77777777" w:rsidR="0098619F" w:rsidRDefault="0098619F" w:rsidP="00A5547B">
      <w:pPr>
        <w:ind w:left="1004"/>
      </w:pPr>
    </w:p>
    <w:p w14:paraId="5F2C7E0D" w14:textId="77777777" w:rsidR="0098619F" w:rsidRDefault="0098619F" w:rsidP="00A5547B">
      <w:pPr>
        <w:ind w:left="1004"/>
      </w:pPr>
    </w:p>
    <w:p w14:paraId="3A010A7B" w14:textId="77777777" w:rsidR="0098619F" w:rsidRDefault="0098619F" w:rsidP="00A5547B">
      <w:pPr>
        <w:ind w:left="1004"/>
      </w:pPr>
    </w:p>
    <w:p w14:paraId="5E6F7337" w14:textId="77777777" w:rsidR="0098619F" w:rsidRDefault="0098619F" w:rsidP="00A5547B">
      <w:pPr>
        <w:ind w:left="1004"/>
      </w:pPr>
    </w:p>
    <w:p w14:paraId="4DB92F2F" w14:textId="77777777" w:rsidR="0098619F" w:rsidRDefault="0098619F" w:rsidP="00A5547B">
      <w:pPr>
        <w:ind w:left="1004"/>
      </w:pPr>
    </w:p>
    <w:p w14:paraId="365486EB" w14:textId="77777777" w:rsidR="0098619F" w:rsidRDefault="0098619F" w:rsidP="00A5547B">
      <w:pPr>
        <w:ind w:left="1004"/>
      </w:pPr>
    </w:p>
    <w:p w14:paraId="27D506DC" w14:textId="77777777" w:rsidR="0098619F" w:rsidRDefault="0098619F" w:rsidP="00A5547B">
      <w:pPr>
        <w:ind w:left="1004"/>
      </w:pPr>
    </w:p>
    <w:p w14:paraId="4A82502C" w14:textId="77777777" w:rsidR="0098619F" w:rsidRDefault="0098619F" w:rsidP="00A5547B">
      <w:pPr>
        <w:ind w:left="1004"/>
      </w:pPr>
    </w:p>
    <w:p w14:paraId="381B9C11" w14:textId="77777777" w:rsidR="0098619F" w:rsidRDefault="0098619F" w:rsidP="00A5547B">
      <w:pPr>
        <w:ind w:left="1004"/>
      </w:pPr>
    </w:p>
    <w:p w14:paraId="0DFBE59C" w14:textId="77777777" w:rsidR="0098619F" w:rsidRDefault="0098619F" w:rsidP="00A5547B">
      <w:pPr>
        <w:ind w:left="1004"/>
      </w:pPr>
    </w:p>
    <w:p w14:paraId="28A0F9B6" w14:textId="77777777" w:rsidR="002D777C" w:rsidRPr="002D777C" w:rsidRDefault="002D777C" w:rsidP="00A5547B">
      <w:pPr>
        <w:ind w:left="1004"/>
        <w:rPr>
          <w:b/>
        </w:rPr>
      </w:pPr>
      <w:r w:rsidRPr="002D777C">
        <w:rPr>
          <w:b/>
        </w:rPr>
        <w:lastRenderedPageBreak/>
        <w:t>BILJEŠKE UZ IZVJEŠTAJ O PROMJENAMA U VRIJEDNOSTI I OBUJMU IMOVINE I OBVEZA</w:t>
      </w:r>
    </w:p>
    <w:p w14:paraId="429889CB" w14:textId="77777777" w:rsidR="002D777C" w:rsidRDefault="002D777C" w:rsidP="00A5547B">
      <w:pPr>
        <w:ind w:left="1004"/>
        <w:rPr>
          <w:b/>
        </w:rPr>
      </w:pPr>
      <w:r w:rsidRPr="002D777C">
        <w:rPr>
          <w:b/>
        </w:rPr>
        <w:tab/>
      </w:r>
      <w:r w:rsidRPr="002D777C">
        <w:rPr>
          <w:b/>
        </w:rPr>
        <w:tab/>
      </w:r>
      <w:r w:rsidRPr="002D777C">
        <w:rPr>
          <w:b/>
        </w:rPr>
        <w:tab/>
      </w:r>
      <w:r w:rsidRPr="002D777C">
        <w:rPr>
          <w:b/>
        </w:rPr>
        <w:tab/>
      </w:r>
      <w:r w:rsidRPr="002D777C">
        <w:rPr>
          <w:b/>
        </w:rPr>
        <w:tab/>
        <w:t>OBRAZAC-P-VRIO</w:t>
      </w:r>
    </w:p>
    <w:p w14:paraId="208D4E03" w14:textId="77777777" w:rsidR="0098619F" w:rsidRDefault="0098619F" w:rsidP="002D777C"/>
    <w:p w14:paraId="70EAFFF1" w14:textId="78E13D12" w:rsidR="002D777C" w:rsidRDefault="002D777C" w:rsidP="002D777C">
      <w:r>
        <w:t>U bilješka</w:t>
      </w:r>
      <w:r w:rsidR="00146F37">
        <w:t>m</w:t>
      </w:r>
      <w:r>
        <w:t>a uz obrazac P-VRIO pojašnjava se provedeno knjigovodstveno evidentiranje preko skupine 915.</w:t>
      </w:r>
    </w:p>
    <w:p w14:paraId="0269C088" w14:textId="77777777" w:rsidR="002D777C" w:rsidRDefault="002D777C" w:rsidP="002D777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991"/>
        <w:gridCol w:w="1510"/>
        <w:gridCol w:w="1511"/>
        <w:gridCol w:w="1511"/>
      </w:tblGrid>
      <w:tr w:rsidR="00F44E7D" w14:paraId="18D460B1" w14:textId="77777777" w:rsidTr="00F44E7D">
        <w:tc>
          <w:tcPr>
            <w:tcW w:w="1129" w:type="dxa"/>
          </w:tcPr>
          <w:p w14:paraId="2E0BDE2D" w14:textId="77777777" w:rsidR="00F44E7D" w:rsidRDefault="00F44E7D" w:rsidP="002D777C">
            <w:pPr>
              <w:rPr>
                <w:b/>
              </w:rPr>
            </w:pPr>
            <w:r>
              <w:rPr>
                <w:b/>
              </w:rPr>
              <w:t xml:space="preserve">Račun iz </w:t>
            </w:r>
          </w:p>
          <w:p w14:paraId="185723BE" w14:textId="77777777" w:rsidR="00F44E7D" w:rsidRPr="00F44E7D" w:rsidRDefault="00F44E7D" w:rsidP="002D777C">
            <w:pPr>
              <w:rPr>
                <w:b/>
              </w:rPr>
            </w:pPr>
            <w:r>
              <w:rPr>
                <w:b/>
              </w:rPr>
              <w:t>Rač.plana</w:t>
            </w:r>
          </w:p>
        </w:tc>
        <w:tc>
          <w:tcPr>
            <w:tcW w:w="2410" w:type="dxa"/>
          </w:tcPr>
          <w:p w14:paraId="6202EDC3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Opis stavke</w:t>
            </w:r>
          </w:p>
        </w:tc>
        <w:tc>
          <w:tcPr>
            <w:tcW w:w="991" w:type="dxa"/>
          </w:tcPr>
          <w:p w14:paraId="25684575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Šifra</w:t>
            </w:r>
          </w:p>
        </w:tc>
        <w:tc>
          <w:tcPr>
            <w:tcW w:w="1510" w:type="dxa"/>
          </w:tcPr>
          <w:p w14:paraId="2C3D5765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Iznos povećanja</w:t>
            </w:r>
          </w:p>
        </w:tc>
        <w:tc>
          <w:tcPr>
            <w:tcW w:w="1511" w:type="dxa"/>
          </w:tcPr>
          <w:p w14:paraId="484E98E1" w14:textId="77777777" w:rsidR="00F44E7D" w:rsidRPr="00F44E7D" w:rsidRDefault="00F44E7D" w:rsidP="002D777C">
            <w:pPr>
              <w:rPr>
                <w:b/>
              </w:rPr>
            </w:pPr>
            <w:r w:rsidRPr="00F44E7D">
              <w:rPr>
                <w:b/>
              </w:rPr>
              <w:t>Iznos Smanjenja</w:t>
            </w:r>
          </w:p>
        </w:tc>
        <w:tc>
          <w:tcPr>
            <w:tcW w:w="1511" w:type="dxa"/>
          </w:tcPr>
          <w:p w14:paraId="0A4BCBC1" w14:textId="77777777" w:rsidR="00F44E7D" w:rsidRPr="00F44E7D" w:rsidRDefault="00F44E7D" w:rsidP="002D777C">
            <w:pPr>
              <w:rPr>
                <w:b/>
              </w:rPr>
            </w:pPr>
          </w:p>
        </w:tc>
      </w:tr>
      <w:tr w:rsidR="00F44E7D" w14:paraId="1CC372A4" w14:textId="77777777" w:rsidTr="00F44E7D">
        <w:tc>
          <w:tcPr>
            <w:tcW w:w="1129" w:type="dxa"/>
          </w:tcPr>
          <w:p w14:paraId="268E14E8" w14:textId="77777777" w:rsidR="00F44E7D" w:rsidRDefault="00F44E7D" w:rsidP="002D777C">
            <w:r>
              <w:t>9151</w:t>
            </w:r>
            <w:r w:rsidR="006819F1">
              <w:t>2</w:t>
            </w:r>
          </w:p>
        </w:tc>
        <w:tc>
          <w:tcPr>
            <w:tcW w:w="2410" w:type="dxa"/>
          </w:tcPr>
          <w:p w14:paraId="33C4E15F" w14:textId="77777777" w:rsidR="00F44E7D" w:rsidRDefault="00F44E7D" w:rsidP="002D777C">
            <w:r>
              <w:t xml:space="preserve">Promjene </w:t>
            </w:r>
            <w:r w:rsidR="006819F1">
              <w:t xml:space="preserve">u obujmu </w:t>
            </w:r>
            <w:r>
              <w:t>imovi</w:t>
            </w:r>
            <w:r w:rsidR="006819F1">
              <w:t>ne</w:t>
            </w:r>
          </w:p>
        </w:tc>
        <w:tc>
          <w:tcPr>
            <w:tcW w:w="991" w:type="dxa"/>
          </w:tcPr>
          <w:p w14:paraId="2306D23B" w14:textId="77777777" w:rsidR="00F44E7D" w:rsidRDefault="00F44E7D" w:rsidP="002D777C">
            <w:r>
              <w:t>9151</w:t>
            </w:r>
            <w:r w:rsidR="006819F1">
              <w:t>2</w:t>
            </w:r>
          </w:p>
        </w:tc>
        <w:tc>
          <w:tcPr>
            <w:tcW w:w="1510" w:type="dxa"/>
          </w:tcPr>
          <w:p w14:paraId="57BBD74E" w14:textId="77777777" w:rsidR="00F44E7D" w:rsidRDefault="006819F1" w:rsidP="002D777C">
            <w:r>
              <w:t>3.963,05</w:t>
            </w:r>
          </w:p>
        </w:tc>
        <w:tc>
          <w:tcPr>
            <w:tcW w:w="1511" w:type="dxa"/>
          </w:tcPr>
          <w:p w14:paraId="5C3FBC2D" w14:textId="77777777" w:rsidR="00F44E7D" w:rsidRDefault="006819F1" w:rsidP="002D777C">
            <w:r>
              <w:t>0,00</w:t>
            </w:r>
          </w:p>
        </w:tc>
        <w:tc>
          <w:tcPr>
            <w:tcW w:w="1511" w:type="dxa"/>
          </w:tcPr>
          <w:p w14:paraId="1422F952" w14:textId="77777777" w:rsidR="00F44E7D" w:rsidRDefault="00F44E7D" w:rsidP="002D777C"/>
        </w:tc>
      </w:tr>
    </w:tbl>
    <w:p w14:paraId="1111CBBB" w14:textId="77777777" w:rsidR="00F44E7D" w:rsidRDefault="006819F1" w:rsidP="002D777C">
      <w:r>
        <w:t xml:space="preserve">   </w:t>
      </w:r>
    </w:p>
    <w:p w14:paraId="72C189B7" w14:textId="77777777" w:rsidR="0077521C" w:rsidRDefault="0077521C" w:rsidP="002D777C">
      <w:r>
        <w:t xml:space="preserve">Promjena u obujmu imovine prijenos udžbenika koje je </w:t>
      </w:r>
      <w:r w:rsidR="00741B03">
        <w:t>nabavio</w:t>
      </w:r>
      <w:r>
        <w:t xml:space="preserve"> osnivač a mi proveli evidenciju da su kod nas u </w:t>
      </w:r>
      <w:r w:rsidR="006819F1">
        <w:t xml:space="preserve">upotrebi  u iznosu od </w:t>
      </w:r>
      <w:r w:rsidR="00741B03">
        <w:t xml:space="preserve">3.553,13 EUR-a po odluci od 4.svibnja 2023.godine  za </w:t>
      </w:r>
      <w:proofErr w:type="spellStart"/>
      <w:r w:rsidR="00741B03">
        <w:t>isknjiženje</w:t>
      </w:r>
      <w:proofErr w:type="spellEnd"/>
      <w:r w:rsidR="00741B03">
        <w:t xml:space="preserve"> vrijednosti udžbenika iz poslovnih knjiga Gradskog ureda za obrazovanje sport i mlade.</w:t>
      </w:r>
    </w:p>
    <w:p w14:paraId="05CD27F2" w14:textId="77777777" w:rsidR="004705D7" w:rsidRDefault="004705D7" w:rsidP="002D777C">
      <w:r>
        <w:t>Preko konta promijene u obujmu imovine u iznosu od 409,92 EUR-a  proknjižena je oprema</w:t>
      </w:r>
      <w:r w:rsidR="00444894">
        <w:t xml:space="preserve"> </w:t>
      </w:r>
      <w:r>
        <w:t xml:space="preserve">,a prema Odluci o </w:t>
      </w:r>
      <w:proofErr w:type="spellStart"/>
      <w:r>
        <w:t>isknjiženju</w:t>
      </w:r>
      <w:proofErr w:type="spellEnd"/>
      <w:r>
        <w:t xml:space="preserve"> i prijenosu imovine koja se vodila u poslovnim knjigama Ministarstva znanosti i obrazovanja u poslovne knjige Škole sudionice projekta Podrška provedbi Cjelovite </w:t>
      </w:r>
      <w:proofErr w:type="spellStart"/>
      <w:r>
        <w:t>kurikularne</w:t>
      </w:r>
      <w:proofErr w:type="spellEnd"/>
      <w:r>
        <w:t xml:space="preserve"> reforme (DJR)</w:t>
      </w:r>
    </w:p>
    <w:p w14:paraId="2A822923" w14:textId="77777777" w:rsidR="000F1848" w:rsidRDefault="004705D7" w:rsidP="002D777C">
      <w:r>
        <w:t>Slijedom navedenog povećanje u obujmu imovine</w:t>
      </w:r>
      <w:r w:rsidR="00444894">
        <w:t xml:space="preserve"> – proizvedena dugotrajna imovina</w:t>
      </w:r>
      <w:r>
        <w:t xml:space="preserve"> na šifri P018 obrasca P-VRIO iznosi 3,963,05 EUR-a.</w:t>
      </w:r>
      <w:r w:rsidR="00D72CFD">
        <w:t xml:space="preserve"> </w:t>
      </w:r>
    </w:p>
    <w:p w14:paraId="5E70DC5C" w14:textId="77777777" w:rsidR="00D72CFD" w:rsidRDefault="00D72CFD" w:rsidP="002D777C"/>
    <w:p w14:paraId="2AC29B8D" w14:textId="77777777" w:rsidR="0077521C" w:rsidRDefault="0077521C" w:rsidP="0077521C">
      <w:pPr>
        <w:jc w:val="center"/>
        <w:rPr>
          <w:b/>
        </w:rPr>
      </w:pPr>
      <w:r>
        <w:rPr>
          <w:b/>
        </w:rPr>
        <w:t>BILJEŠKE UZ IZVJEŠTAJ O OBVEZAMA  OBRAZAC-OBVEZE</w:t>
      </w:r>
    </w:p>
    <w:p w14:paraId="06D639CE" w14:textId="77777777" w:rsidR="0077521C" w:rsidRDefault="0077521C" w:rsidP="0077521C">
      <w:pPr>
        <w:rPr>
          <w:b/>
        </w:rPr>
      </w:pPr>
    </w:p>
    <w:p w14:paraId="6374558C" w14:textId="77777777" w:rsidR="0077521C" w:rsidRDefault="0077521C" w:rsidP="0077521C">
      <w:r w:rsidRPr="0077521C">
        <w:t>Prema čl.18. Pravilnika u Bilješkama uz izvještaj potrebno je n</w:t>
      </w:r>
      <w:r>
        <w:t>avesti razloge koji su doveli do stanja dospjelih obveza na kraju izvještajnog razdoblja i prekoračenja rokova plaćanja obveza.</w:t>
      </w:r>
    </w:p>
    <w:p w14:paraId="0102C12B" w14:textId="6816C391" w:rsidR="0077521C" w:rsidRDefault="0077521C" w:rsidP="0077521C">
      <w:r>
        <w:t>U našem slučaju imamo obveze za zaposlene(plaća) koja se isplaćuje u siječnju za prosinac</w:t>
      </w:r>
      <w:r w:rsidR="00444894">
        <w:t>, te naknade za studeni i prosinac (otpremnina u mirovinu, pomoć za smrt u obitelji, regres i Boži</w:t>
      </w:r>
      <w:r w:rsidR="0098619F">
        <w:t>ć</w:t>
      </w:r>
      <w:r w:rsidR="00444894">
        <w:t>nica.</w:t>
      </w:r>
    </w:p>
    <w:p w14:paraId="61B931E9" w14:textId="7904F294" w:rsidR="00444894" w:rsidRDefault="00444894" w:rsidP="0077521C">
      <w:r>
        <w:t>Naprijed navedene obveze ,kao i obveze za bolovanje preko 42 dana – obveze za povrat u proračun sredstava koja refundira HZZO iskazane su kao nedospjele obveze</w:t>
      </w:r>
      <w:r w:rsidR="00D72CFD">
        <w:t xml:space="preserve">  na šifri ND23 u iznosu od 151.913,32 EUR-a.</w:t>
      </w:r>
    </w:p>
    <w:p w14:paraId="18BCA6B1" w14:textId="67F6943E" w:rsidR="0077521C" w:rsidRDefault="0077521C" w:rsidP="0077521C">
      <w:r>
        <w:t>Materijalne rashod</w:t>
      </w:r>
      <w:r w:rsidR="00D72CFD">
        <w:t>i</w:t>
      </w:r>
      <w:r>
        <w:t xml:space="preserve"> </w:t>
      </w:r>
      <w:r w:rsidR="00D72CFD">
        <w:t xml:space="preserve"> </w:t>
      </w:r>
      <w:r w:rsidR="00182231">
        <w:t xml:space="preserve"> bez većih prekoračenja</w:t>
      </w:r>
      <w:r w:rsidR="00D72CFD">
        <w:t xml:space="preserve"> u odnosu na prošlu godinu iskazani su na šifri V007  kao stanje dospjelih obveza na kraju izvještajnog razdoblja u iznosu od 23.431,54 EUR-a.,</w:t>
      </w:r>
      <w:r w:rsidR="0098619F">
        <w:t xml:space="preserve"> </w:t>
      </w:r>
      <w:r w:rsidR="00D72CFD">
        <w:t>a odnose se na komunalne usluge i energente za prosinac.</w:t>
      </w:r>
    </w:p>
    <w:p w14:paraId="18539A96" w14:textId="77777777" w:rsidR="00D72CFD" w:rsidRDefault="00D72CFD" w:rsidP="0077521C"/>
    <w:p w14:paraId="5A5E2E81" w14:textId="77777777" w:rsidR="00D72CFD" w:rsidRPr="0077521C" w:rsidRDefault="00D72CFD" w:rsidP="0077521C">
      <w:r>
        <w:t>Ukupne obveze za izvještajno razdoblje iznose 175.344,86 EUR-a.</w:t>
      </w:r>
    </w:p>
    <w:sectPr w:rsidR="00D72CFD" w:rsidRPr="00775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F4BCB"/>
    <w:multiLevelType w:val="hybridMultilevel"/>
    <w:tmpl w:val="0AB28D76"/>
    <w:lvl w:ilvl="0" w:tplc="888CFFCE">
      <w:start w:val="1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C3FF4"/>
    <w:multiLevelType w:val="hybridMultilevel"/>
    <w:tmpl w:val="ABDA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31F97"/>
    <w:multiLevelType w:val="hybridMultilevel"/>
    <w:tmpl w:val="5F32674C"/>
    <w:lvl w:ilvl="0" w:tplc="6FFC9C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42956"/>
    <w:multiLevelType w:val="hybridMultilevel"/>
    <w:tmpl w:val="67A48218"/>
    <w:lvl w:ilvl="0" w:tplc="E7EA89D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1416"/>
    <w:multiLevelType w:val="hybridMultilevel"/>
    <w:tmpl w:val="9EE400C6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378240FC"/>
    <w:multiLevelType w:val="hybridMultilevel"/>
    <w:tmpl w:val="6938FC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434AD"/>
    <w:multiLevelType w:val="hybridMultilevel"/>
    <w:tmpl w:val="33A6F5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D68EF"/>
    <w:multiLevelType w:val="hybridMultilevel"/>
    <w:tmpl w:val="F01E66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D00FE"/>
    <w:multiLevelType w:val="hybridMultilevel"/>
    <w:tmpl w:val="ABDA7E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A96"/>
    <w:rsid w:val="0003355D"/>
    <w:rsid w:val="0006395B"/>
    <w:rsid w:val="000A122E"/>
    <w:rsid w:val="000F1848"/>
    <w:rsid w:val="001115E4"/>
    <w:rsid w:val="00142EF1"/>
    <w:rsid w:val="00146F37"/>
    <w:rsid w:val="00165F59"/>
    <w:rsid w:val="00171E0E"/>
    <w:rsid w:val="00182231"/>
    <w:rsid w:val="0018563A"/>
    <w:rsid w:val="001B7DF4"/>
    <w:rsid w:val="001C0173"/>
    <w:rsid w:val="001C1BB8"/>
    <w:rsid w:val="001E2243"/>
    <w:rsid w:val="001F5C41"/>
    <w:rsid w:val="001F7688"/>
    <w:rsid w:val="00207B2E"/>
    <w:rsid w:val="0024584C"/>
    <w:rsid w:val="002B205D"/>
    <w:rsid w:val="002D777C"/>
    <w:rsid w:val="002F4CBB"/>
    <w:rsid w:val="002F7B64"/>
    <w:rsid w:val="003079B1"/>
    <w:rsid w:val="003476DA"/>
    <w:rsid w:val="00355AEF"/>
    <w:rsid w:val="00385803"/>
    <w:rsid w:val="00444894"/>
    <w:rsid w:val="004528B2"/>
    <w:rsid w:val="004705D7"/>
    <w:rsid w:val="00505226"/>
    <w:rsid w:val="00531CEC"/>
    <w:rsid w:val="005A6DB0"/>
    <w:rsid w:val="005F4A96"/>
    <w:rsid w:val="00620114"/>
    <w:rsid w:val="006819F1"/>
    <w:rsid w:val="00685426"/>
    <w:rsid w:val="00741B03"/>
    <w:rsid w:val="007511DC"/>
    <w:rsid w:val="0077521C"/>
    <w:rsid w:val="007F2FF4"/>
    <w:rsid w:val="008426FC"/>
    <w:rsid w:val="008A526C"/>
    <w:rsid w:val="008B52EC"/>
    <w:rsid w:val="008E4678"/>
    <w:rsid w:val="00912530"/>
    <w:rsid w:val="0091773E"/>
    <w:rsid w:val="009525BD"/>
    <w:rsid w:val="00963239"/>
    <w:rsid w:val="00984EC4"/>
    <w:rsid w:val="0098619F"/>
    <w:rsid w:val="009B2AEA"/>
    <w:rsid w:val="009B7B94"/>
    <w:rsid w:val="00A0705C"/>
    <w:rsid w:val="00A11F5C"/>
    <w:rsid w:val="00A2048D"/>
    <w:rsid w:val="00A5547B"/>
    <w:rsid w:val="00AB5E12"/>
    <w:rsid w:val="00B377A0"/>
    <w:rsid w:val="00B537F4"/>
    <w:rsid w:val="00BA44BB"/>
    <w:rsid w:val="00BD11C3"/>
    <w:rsid w:val="00BD72CE"/>
    <w:rsid w:val="00C20C52"/>
    <w:rsid w:val="00C4016A"/>
    <w:rsid w:val="00CD3251"/>
    <w:rsid w:val="00D11404"/>
    <w:rsid w:val="00D16CAB"/>
    <w:rsid w:val="00D34CAE"/>
    <w:rsid w:val="00D4463D"/>
    <w:rsid w:val="00D70FA5"/>
    <w:rsid w:val="00D72CFD"/>
    <w:rsid w:val="00D979B5"/>
    <w:rsid w:val="00DB1D1F"/>
    <w:rsid w:val="00E02EAA"/>
    <w:rsid w:val="00E146AD"/>
    <w:rsid w:val="00E17118"/>
    <w:rsid w:val="00EE0304"/>
    <w:rsid w:val="00F23DF0"/>
    <w:rsid w:val="00F37E99"/>
    <w:rsid w:val="00F44E7D"/>
    <w:rsid w:val="00F53C69"/>
    <w:rsid w:val="00F700EA"/>
    <w:rsid w:val="00F8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62C8"/>
  <w15:chartTrackingRefBased/>
  <w15:docId w15:val="{5C59AF42-7D8E-45B2-A6CA-4683100B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1BB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11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1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49A64-AD18-400E-89C1-B31A2874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2222</Words>
  <Characters>12667</Characters>
  <Application>Microsoft Office Word</Application>
  <DocSecurity>0</DocSecurity>
  <Lines>105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skola</cp:lastModifiedBy>
  <cp:revision>3</cp:revision>
  <cp:lastPrinted>2024-01-26T12:46:00Z</cp:lastPrinted>
  <dcterms:created xsi:type="dcterms:W3CDTF">2024-01-29T09:49:00Z</dcterms:created>
  <dcterms:modified xsi:type="dcterms:W3CDTF">2024-01-29T13:37:00Z</dcterms:modified>
</cp:coreProperties>
</file>